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74"/>
        <w:gridCol w:w="9327"/>
      </w:tblGrid>
      <w:tr w:rsidR="00026A4A" w:rsidTr="00026A4A">
        <w:tc>
          <w:tcPr>
            <w:tcW w:w="0" w:type="auto"/>
          </w:tcPr>
          <w:p w:rsidR="00026A4A" w:rsidRDefault="00026A4A" w:rsidP="00026A4A">
            <w:pPr>
              <w:jc w:val="center"/>
            </w:pPr>
            <w:r>
              <w:t>Номер</w:t>
            </w:r>
          </w:p>
          <w:p w:rsidR="00026A4A" w:rsidRDefault="00026A4A" w:rsidP="00026A4A">
            <w:pPr>
              <w:jc w:val="center"/>
            </w:pPr>
            <w:r>
              <w:t>слайда</w:t>
            </w:r>
          </w:p>
        </w:tc>
        <w:tc>
          <w:tcPr>
            <w:tcW w:w="0" w:type="auto"/>
          </w:tcPr>
          <w:p w:rsidR="00026A4A" w:rsidRDefault="00026A4A" w:rsidP="00026A4A">
            <w:pPr>
              <w:jc w:val="center"/>
            </w:pPr>
            <w:r>
              <w:t>презентация</w:t>
            </w: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026A4A" w:rsidRPr="00026A4A" w:rsidRDefault="00026A4A" w:rsidP="000268E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Многоязычие – </w:t>
            </w:r>
            <w:proofErr w:type="spellStart"/>
            <w:proofErr w:type="gramStart"/>
            <w:r w:rsidRPr="00026A4A">
              <w:rPr>
                <w:rFonts w:ascii="Times New Roman" w:hAnsi="Times New Roman" w:cs="Times New Roman"/>
                <w:bCs/>
                <w:sz w:val="32"/>
                <w:szCs w:val="32"/>
              </w:rPr>
              <w:t>полилингвизм</w:t>
            </w:r>
            <w:proofErr w:type="spellEnd"/>
            <w:r w:rsidRPr="00026A4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.Национальное</w:t>
            </w:r>
            <w:proofErr w:type="gramEnd"/>
            <w:r w:rsidRPr="00026A4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– употребление нескольких языков в определенной социальной общине.</w:t>
            </w:r>
          </w:p>
          <w:p w:rsidR="00026A4A" w:rsidRPr="00026A4A" w:rsidRDefault="00026A4A" w:rsidP="000268E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Индивидуальное – употребление индивидуумом нескольких </w:t>
            </w:r>
            <w:proofErr w:type="spellStart"/>
            <w:proofErr w:type="gramStart"/>
            <w:r w:rsidRPr="00026A4A">
              <w:rPr>
                <w:rFonts w:ascii="Times New Roman" w:hAnsi="Times New Roman" w:cs="Times New Roman"/>
                <w:bCs/>
                <w:sz w:val="32"/>
                <w:szCs w:val="32"/>
              </w:rPr>
              <w:t>языков,каждый</w:t>
            </w:r>
            <w:proofErr w:type="spellEnd"/>
            <w:proofErr w:type="gramEnd"/>
            <w:r w:rsidRPr="00026A4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из которых предпочитается в соответствии с определенной коммуникативной ситуацией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026A4A" w:rsidRPr="00026A4A" w:rsidRDefault="00026A4A" w:rsidP="000268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Билингвизм - это владение двумя языками и попеременное их использование в зависимости от условий речевого общения </w:t>
            </w:r>
            <w:r w:rsidRPr="00026A4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(классическое определение У. </w:t>
            </w:r>
            <w:proofErr w:type="spellStart"/>
            <w:r w:rsidRPr="00026A4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Вайнраха</w:t>
            </w:r>
            <w:proofErr w:type="spellEnd"/>
            <w:r w:rsidRPr="00026A4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)</w:t>
            </w: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. С позиций психолингвистики, билингвизм - способность употреблять для общения две языковые системы. </w:t>
            </w:r>
            <w:hyperlink r:id="rId5" w:history="1">
              <w:r w:rsidRPr="00026A4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Билингвизм стал одним из самых ярких</w:t>
              </w:r>
            </w:hyperlink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 явлений межкультурной коммуникации, определяемой как "общение людей, представляющих разные культуры". </w:t>
            </w:r>
          </w:p>
          <w:p w:rsidR="00026A4A" w:rsidRPr="00026A4A" w:rsidRDefault="00026A4A" w:rsidP="000268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Опыт исследования детского билингвизма в России пока трудно сравнить с опытом зарубежных ученых, накопленным за последние три десятилетия. Большинство работ в России затрагивают отдельные аспекты усвоения языка/языков у детей дошкольного или младшего школьного возраста.</w:t>
            </w: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В научной литературе разграничивают понятия второго языка</w:t>
            </w:r>
            <w:r w:rsidRPr="00026A4A">
              <w:rPr>
                <w:rFonts w:ascii="Times New Roman" w:hAnsi="Times New Roman" w:cs="Times New Roman"/>
                <w:sz w:val="32"/>
                <w:szCs w:val="32"/>
              </w:rPr>
              <w:br/>
              <w:t>(1) и иностранного языка (2)</w:t>
            </w:r>
          </w:p>
          <w:p w:rsidR="00026A4A" w:rsidRPr="00026A4A" w:rsidRDefault="00026A4A" w:rsidP="00026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овладение языком происходит</w:t>
            </w:r>
          </w:p>
          <w:p w:rsidR="00026A4A" w:rsidRPr="00026A4A" w:rsidRDefault="00026A4A" w:rsidP="00026A4A">
            <w:pPr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1) в естественных ситуациях общения (т.е. когда на нем говорят носители этого языка) и без целенаправленного обучения - естественный(бытовой) билингвизм.</w:t>
            </w:r>
          </w:p>
          <w:p w:rsidR="00026A4A" w:rsidRPr="00026A4A" w:rsidRDefault="00026A4A" w:rsidP="00026A4A">
            <w:pPr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2) в искусственных учебных ситуациях с ограниченной сеткой часов, но при обучении под руководством профессионала (искусственный (учебный) билингвизм).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026A4A" w:rsidRPr="00026A4A" w:rsidRDefault="00026A4A" w:rsidP="00D11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Особую группу двуязычных детей составляют дошкольники с недоразвитием или нарушением речи различной этиологии и ее степени выраженности.</w:t>
            </w:r>
          </w:p>
          <w:p w:rsidR="00026A4A" w:rsidRDefault="00026A4A" w:rsidP="00D11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Проблема коррекционного обучения детей с нарушениями речи, овладевающих русским языком как вторым, становится все более актуальной по разным причинам</w:t>
            </w:r>
          </w:p>
          <w:p w:rsidR="00026A4A" w:rsidRPr="00026A4A" w:rsidRDefault="00026A4A" w:rsidP="00D11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Для более полного понимания детского билингвизма</w:t>
            </w:r>
            <w:r w:rsidRPr="00026A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необходимо учитывать различные ситуации</w:t>
            </w:r>
          </w:p>
          <w:p w:rsidR="00026A4A" w:rsidRPr="00026A4A" w:rsidRDefault="00026A4A" w:rsidP="00E228F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естественную, когда носители языка общаются на одном языке, но при этом отсутствует целенаправленное обучение. Усвоение второго языка детьми происходит за счет их богатой речевой практики без осознавания языковых правил;</w:t>
            </w:r>
          </w:p>
          <w:p w:rsidR="00026A4A" w:rsidRPr="00026A4A" w:rsidRDefault="00026A4A" w:rsidP="00E228F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учебного билингвизма, когда происходит целенаправленное обучение второму (неродному) языку под руководством воспитателя, логопеда, учителя, с использованием специальных методов и приемов.</w:t>
            </w:r>
          </w:p>
          <w:p w:rsidR="00026A4A" w:rsidRPr="00026A4A" w:rsidRDefault="00026A4A" w:rsidP="00E228F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В ситуации так называемого бытового двуязычия, у ребенка может наблюдаться равенство двух языков В этих случаях родители не предусматривают для ребенка полный переход на второй язык, сами смешивают языки, не контролируют речь ребенка, не исправляют (или не замечают) ошибок в его речи. Однако при общении со сверстниками ребенку приходится часто использовать неродной язык, при этом возникают и закрепляются в речи многочисленные ошибки. Считается, что именно такой «стихийный» билингвизм характеризуется наибольшими искажениями в фонетической и лексико-грамматической структуре второго (неродного) языка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У двуязычных детей (так же как и в среде русскоговорящих</w:t>
            </w:r>
            <w:r w:rsidRPr="00026A4A">
              <w:rPr>
                <w:rFonts w:ascii="Times New Roman" w:hAnsi="Times New Roman" w:cs="Times New Roman"/>
                <w:sz w:val="32"/>
                <w:szCs w:val="32"/>
              </w:rPr>
              <w:br/>
              <w:t>детей) наблюдаются разные формы речевых нарушений:</w:t>
            </w:r>
          </w:p>
          <w:p w:rsidR="00026A4A" w:rsidRPr="00026A4A" w:rsidRDefault="00026A4A" w:rsidP="00C61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• заикание, дизартрия,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ринолалия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, алалия,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дислалия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и др.</w:t>
            </w:r>
          </w:p>
          <w:p w:rsidR="00026A4A" w:rsidRPr="00026A4A" w:rsidRDefault="00026A4A" w:rsidP="00C61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Наиболее отчетливо можно определить у ребенка речевые нарушения, имеющие органическую природу и характерную симптоматику, ярко проявляющуюся в обеих речевых системах (например, судорожные </w:t>
            </w:r>
            <w:proofErr w:type="spellStart"/>
            <w:proofErr w:type="gram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запинки,назальный</w:t>
            </w:r>
            <w:proofErr w:type="spellEnd"/>
            <w:proofErr w:type="gram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тембр голоса, межзубный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сигматизм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, общая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смазанность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 речи, затрудненная артикуляция звуков и мн. др.).</w:t>
            </w:r>
          </w:p>
          <w:p w:rsidR="00026A4A" w:rsidRPr="00026A4A" w:rsidRDefault="00026A4A" w:rsidP="00C6123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Выявление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аграмматизма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, парафазии, нарушений звукового состава слова,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«скрытых» нарушений фонематического восприятия, крайне затруднено для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специалиста, </w:t>
            </w:r>
            <w:r w:rsidRPr="00026A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 владеющего родным языком ребенка</w:t>
            </w: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 отсутствии нормативных документов, коррекционно-</w:t>
            </w:r>
            <w:r w:rsidRPr="00026A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развивающих программ, методических разработок дети-билингвы</w:t>
            </w:r>
            <w:r w:rsidRPr="00026A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обучаются по общеобразовательным программам</w:t>
            </w: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26A4A" w:rsidRPr="00026A4A" w:rsidRDefault="00026A4A" w:rsidP="00C6123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Для речевого развития данной категории дошкольников характерны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• трудности в усвоении русской фонетики,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•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аграмматизм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в связных высказываниях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•и другие недочеты, обусловленные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ограниченной речевой практикой в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сфере русского языка, двуязычием в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общении с родителями, приводящим к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интерференции разных языковых систем.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• Использование логопедами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коррекционно-развивающих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технологий не приносит желаемого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результата, так как они рассчитаны на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принципиально иную категорию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детей. Однако многие основные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научные положения, а также частные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приемы постановки и автоматизации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звуков и приемы, развивающие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фонематическое восприятие являются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продуктивными для уточнения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произношения, развития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импрессивной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и экспрессивной речи</w:t>
            </w:r>
          </w:p>
          <w:p w:rsidR="00026A4A" w:rsidRPr="00026A4A" w:rsidRDefault="00026A4A" w:rsidP="00C612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детей с неродным русским языком.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Г. В. Чиркина, А. В. Лагутина Автор-составитель сборника: доктор педагогических наук, профессор Г. В. Чиркина Программа логопедической работы с детьми, овладевающими русским (неродным) языком» предназначена для воспитания и обучения иноязычных детей дошкольного возраста с фонетико-фонематическим недоразвитием и общим недоразвитием речи</w:t>
            </w:r>
          </w:p>
          <w:p w:rsid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0" w:type="auto"/>
          </w:tcPr>
          <w:p w:rsidR="00026A4A" w:rsidRPr="00026A4A" w:rsidRDefault="00026A4A" w:rsidP="00645F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Программа адресована</w:t>
            </w:r>
          </w:p>
          <w:p w:rsidR="00026A4A" w:rsidRPr="00026A4A" w:rsidRDefault="00026A4A" w:rsidP="00645F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• логопедам, работающим в системе как дошкольных образовательных учреждений компенсирующего вида для детей с нарушениями речи </w:t>
            </w:r>
          </w:p>
          <w:p w:rsidR="00026A4A" w:rsidRPr="00026A4A" w:rsidRDefault="00026A4A" w:rsidP="00645F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• логопедам дошкольных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логопунктов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026A4A" w:rsidRPr="00026A4A" w:rsidRDefault="00026A4A" w:rsidP="00645F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Обучение по данной программе предполагает обеспечить иноязычных детей таким уровнем владения русским языком, который достаточен для усвоения программного материала сверстниками как с </w:t>
            </w:r>
            <w:proofErr w:type="gram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родным</w:t>
            </w:r>
            <w:proofErr w:type="gram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так и неродным русским языком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026A4A" w:rsidRPr="00026A4A" w:rsidRDefault="00026A4A" w:rsidP="00564E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Для того чтобы помочь педагогам в реализации данной программы, в ней раскрыто содержание учебного </w:t>
            </w:r>
            <w:proofErr w:type="gram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материала  по</w:t>
            </w:r>
            <w:proofErr w:type="gram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темам, отдельно выделены разделы • Для того чтобы помочь педагогам в реализации данной программы, в ней раскрыто содержание учебного материала  по темам, отдельно выделены разделы • «Коммуникативные ситуации» • «Понимание и употребление лексико-грамматических конструкций » , • «Коммуникативные навыки » • «Виды заданий</w:t>
            </w:r>
          </w:p>
          <w:p w:rsidR="00026A4A" w:rsidRPr="00026A4A" w:rsidRDefault="00026A4A" w:rsidP="00030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Ведущим видом деятельности в дошкольном возраст как известно, является игра</w:t>
            </w:r>
          </w:p>
          <w:p w:rsidR="00026A4A" w:rsidRPr="00026A4A" w:rsidRDefault="00026A4A" w:rsidP="0003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Естественным источником мотивов, побуждающих детей к речи на русском языке следует считать специально организованную игровую ситуацию. Поэтому игровая ситуация является основным методическим приемом, служащим для реализации программы.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026A4A" w:rsidRDefault="00026A4A" w:rsidP="0003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b/>
                <w:sz w:val="32"/>
                <w:szCs w:val="32"/>
              </w:rPr>
              <w:t>Обследование речи</w:t>
            </w: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должен осуществить логопед с помощью родителей. Необходимо провести соответствующую подготовительную работу с родителями, ознакомить их с процедурой обследования, но при этом не демонстрировать наглядный материал для диагностики и конкретные приемы. Некоторые формы речевых нарушений (дизартрия,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ринолалия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, заикание, отдельные виды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дислалии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, нарушения голоса) легко опознать по явным фонетическим и просодическим признакам. </w:t>
            </w:r>
          </w:p>
          <w:p w:rsidR="00026A4A" w:rsidRDefault="00026A4A" w:rsidP="00030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Pr="00026A4A" w:rsidRDefault="00026A4A" w:rsidP="000309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0" w:type="auto"/>
          </w:tcPr>
          <w:p w:rsidR="00026A4A" w:rsidRPr="00026A4A" w:rsidRDefault="00026A4A" w:rsidP="000309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Основной формой коррекции являются занятия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Занятия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 проводит логопед 2 раза в неделю, желательно в первой половине дня. В первом периоде обучения проводятся индивидуальные занятия; во втором периоде обучения — в подгруппе из 3—5 человек. В третьем периоде становится возможным включение детей в групповые занятия совместно с русскоязычными детьми (до 12 человек в группе). Продолжительность занятий: в старшей группе — 20-25 мин, в подготовительной к школе группе — 30—35 мин.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026A4A" w:rsidRPr="00026A4A" w:rsidRDefault="00026A4A" w:rsidP="00AF20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Воспитатель• способствует развитию русской разговорной речи и вне специальных занятий, т. е. в повседневной жизни</w:t>
            </w:r>
          </w:p>
          <w:p w:rsidR="00026A4A" w:rsidRDefault="00026A4A" w:rsidP="00AF20C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Задачи развития речи в этих условиях заключаются следующем: 1) закреплять те умения и навыки русской речи, которые дети уже усвоили на занятиях (в соответствии с планами логопедических занятий); 2) упражнять детей в правильном произношении отдельных звуков, слов, фраз; 3) проводить индивидуальную работу с детьми по заданию логопеда. Эти задачи могут в той или иной степени решаться в различных видах детской деятельности — бытовой, игровой, трудовой</w:t>
            </w:r>
          </w:p>
          <w:p w:rsidR="00026A4A" w:rsidRPr="00026A4A" w:rsidRDefault="00026A4A" w:rsidP="00026A4A">
            <w:pPr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026A4A" w:rsidRPr="00026A4A" w:rsidRDefault="00026A4A" w:rsidP="008765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Работа с родителями логопед должен объяснить цель логопедических занятий </w:t>
            </w:r>
            <w:proofErr w:type="gram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Необходимо</w:t>
            </w:r>
            <w:proofErr w:type="gram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, чтобы они являли заинтересованность в успехах ребенка: </w:t>
            </w:r>
          </w:p>
          <w:p w:rsidR="00026A4A" w:rsidRPr="00026A4A" w:rsidRDefault="00026A4A" w:rsidP="008765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• просили его прочитать по-русски стихотворение, </w:t>
            </w:r>
          </w:p>
          <w:p w:rsidR="00026A4A" w:rsidRDefault="00026A4A" w:rsidP="008765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 xml:space="preserve">• рассказать о событиях дня и т. п. Целесообразно показывать родителям игровые приемы, которые применялись на логопедических занятиях. Полезно организовывать совместные с родителями прослушивания </w:t>
            </w:r>
            <w:proofErr w:type="spellStart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аудиосказок</w:t>
            </w:r>
            <w:proofErr w:type="spellEnd"/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, просмотры фильмов и мультфильмов на русском языке</w:t>
            </w:r>
          </w:p>
          <w:p w:rsidR="00026A4A" w:rsidRDefault="00026A4A" w:rsidP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Default="00026A4A" w:rsidP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Default="00026A4A" w:rsidP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Pr="00026A4A" w:rsidRDefault="00026A4A" w:rsidP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</w:t>
            </w:r>
          </w:p>
        </w:tc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При обучении русскому языку следует также учитывать психологические особенности речи Любое высказывание требует от человека выполнения особого речевого действия, которое, в свою очередь, всегда начинается с мотива, желания и намерения что-то сказать. При этом мотивы, побуждающие человека к высказыванию, лежат вне речи, в других видах человеческой деятельности — общении, труде, игре. В том случае, если речь оказывается психологически включенной в другую деятельность, возникают мотивы речевых действий, высказываний.</w:t>
            </w: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Вашему вниманию представлен список используемой литературы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6A4A" w:rsidRPr="00026A4A" w:rsidTr="00026A4A">
        <w:tc>
          <w:tcPr>
            <w:tcW w:w="0" w:type="auto"/>
          </w:tcPr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26A4A">
              <w:rPr>
                <w:rFonts w:ascii="Times New Roman" w:hAnsi="Times New Roman" w:cs="Times New Roman"/>
                <w:sz w:val="32"/>
                <w:szCs w:val="32"/>
              </w:rPr>
              <w:t>Спасибо за внимание. Готова ответить на ваши вопросы</w:t>
            </w:r>
          </w:p>
          <w:p w:rsidR="00026A4A" w:rsidRPr="00026A4A" w:rsidRDefault="00026A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1F3A8C" w:rsidRPr="00026A4A" w:rsidRDefault="001F3A8C" w:rsidP="00026A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F3A8C" w:rsidRPr="0002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5AD9"/>
    <w:multiLevelType w:val="hybridMultilevel"/>
    <w:tmpl w:val="1182F7FA"/>
    <w:lvl w:ilvl="0" w:tplc="CFD6E11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7091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363E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3E2D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4E33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8A2C7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D8B2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44A15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80AC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4963E9E"/>
    <w:multiLevelType w:val="hybridMultilevel"/>
    <w:tmpl w:val="E2FED69C"/>
    <w:lvl w:ilvl="0" w:tplc="B0AE9F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EC2D7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52021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D84B1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DEC03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0A7F4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6CBB0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70C3C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B43A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7F22DE8"/>
    <w:multiLevelType w:val="hybridMultilevel"/>
    <w:tmpl w:val="A476CAA4"/>
    <w:lvl w:ilvl="0" w:tplc="A2B486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22E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F488B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C88F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2EF7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C3DA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CE1BA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8A9A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68BDE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A13505A"/>
    <w:multiLevelType w:val="hybridMultilevel"/>
    <w:tmpl w:val="CB866D3A"/>
    <w:lvl w:ilvl="0" w:tplc="C14E72EC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2C66BD4C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94A066D2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EA58D5C0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BA2467F6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D90A0C20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799AA2E6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C25CFD8E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B476C8E0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 w15:restartNumberingAfterBreak="0">
    <w:nsid w:val="5A314461"/>
    <w:multiLevelType w:val="hybridMultilevel"/>
    <w:tmpl w:val="D9B2FF14"/>
    <w:lvl w:ilvl="0" w:tplc="4928EE9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E67DF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40BD1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1CE6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E286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F4B2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D881F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041F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3A98A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15640B5"/>
    <w:multiLevelType w:val="hybridMultilevel"/>
    <w:tmpl w:val="2D6CEC2E"/>
    <w:lvl w:ilvl="0" w:tplc="28FA48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6E68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5886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9A49B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AA57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107A4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0889C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B8BF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5C39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3E72C09"/>
    <w:multiLevelType w:val="hybridMultilevel"/>
    <w:tmpl w:val="2D9E96E4"/>
    <w:lvl w:ilvl="0" w:tplc="3322EE9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14D2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7CBD2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F676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648E4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E45E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AC6A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508D6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F2C9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CCD26F4"/>
    <w:multiLevelType w:val="hybridMultilevel"/>
    <w:tmpl w:val="1A4AF3BA"/>
    <w:lvl w:ilvl="0" w:tplc="A70E63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DE3C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3431F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6E9A8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8A92C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88AE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1A02E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A271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E60B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D3"/>
    <w:rsid w:val="000268E9"/>
    <w:rsid w:val="00026A4A"/>
    <w:rsid w:val="000309FB"/>
    <w:rsid w:val="00133228"/>
    <w:rsid w:val="001978D8"/>
    <w:rsid w:val="001F3A8C"/>
    <w:rsid w:val="003C32AF"/>
    <w:rsid w:val="00564EBB"/>
    <w:rsid w:val="00645FDA"/>
    <w:rsid w:val="00797DC5"/>
    <w:rsid w:val="008453D3"/>
    <w:rsid w:val="008765EE"/>
    <w:rsid w:val="00AF20CB"/>
    <w:rsid w:val="00BE171D"/>
    <w:rsid w:val="00C61238"/>
    <w:rsid w:val="00D118DF"/>
    <w:rsid w:val="00E2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5CCE"/>
  <w15:chartTrackingRefBased/>
  <w15:docId w15:val="{B2EEE94A-401B-4BDE-949F-9E41E2CA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68E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3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5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4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8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8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ilingvi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23</cp:revision>
  <dcterms:created xsi:type="dcterms:W3CDTF">2024-03-10T15:15:00Z</dcterms:created>
  <dcterms:modified xsi:type="dcterms:W3CDTF">2024-03-11T06:23:00Z</dcterms:modified>
</cp:coreProperties>
</file>