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8F" w:rsidRDefault="008A7B8F" w:rsidP="008A7B8F">
      <w:pPr>
        <w:spacing w:before="240" w:line="420" w:lineRule="atLeast"/>
        <w:jc w:val="center"/>
        <w:outlineLvl w:val="0"/>
        <w:rPr>
          <w:rFonts w:ascii="Times New Roman" w:eastAsia="Times New Roman" w:hAnsi="Times New Roman" w:cs="Times New Roman"/>
          <w:b/>
          <w:bCs/>
          <w:color w:val="000000"/>
          <w:kern w:val="36"/>
          <w:sz w:val="32"/>
          <w:szCs w:val="32"/>
          <w:lang w:eastAsia="ru-RU"/>
        </w:rPr>
      </w:pPr>
      <w:r>
        <w:rPr>
          <w:rFonts w:ascii="Times New Roman" w:eastAsia="Times New Roman" w:hAnsi="Times New Roman" w:cs="Times New Roman"/>
          <w:b/>
          <w:bCs/>
          <w:color w:val="000000"/>
          <w:kern w:val="36"/>
          <w:sz w:val="32"/>
          <w:szCs w:val="32"/>
          <w:lang w:eastAsia="ru-RU"/>
        </w:rPr>
        <w:t>Статья «Сенсорное развитие детей раннего и дошкольного возраста»</w:t>
      </w:r>
    </w:p>
    <w:p w:rsidR="008A7B8F" w:rsidRDefault="008A7B8F" w:rsidP="00E27B97">
      <w:pPr>
        <w:spacing w:before="240"/>
        <w:contextualSpacing/>
        <w:jc w:val="right"/>
        <w:outlineLvl w:val="0"/>
        <w:rPr>
          <w:rFonts w:ascii="Times New Roman" w:eastAsia="Times New Roman" w:hAnsi="Times New Roman" w:cs="Times New Roman"/>
          <w:bCs/>
          <w:color w:val="000000"/>
          <w:kern w:val="36"/>
          <w:lang w:eastAsia="ru-RU"/>
        </w:rPr>
      </w:pPr>
      <w:r>
        <w:rPr>
          <w:rFonts w:ascii="Times New Roman" w:eastAsia="Times New Roman" w:hAnsi="Times New Roman" w:cs="Times New Roman"/>
          <w:bCs/>
          <w:color w:val="000000"/>
          <w:kern w:val="36"/>
          <w:lang w:eastAsia="ru-RU"/>
        </w:rPr>
        <w:t>Воспитатель</w:t>
      </w:r>
    </w:p>
    <w:p w:rsidR="008A7B8F" w:rsidRDefault="008A7B8F" w:rsidP="00E27B97">
      <w:pPr>
        <w:spacing w:before="240"/>
        <w:contextualSpacing/>
        <w:jc w:val="right"/>
        <w:outlineLvl w:val="0"/>
        <w:rPr>
          <w:rFonts w:ascii="Times New Roman" w:eastAsia="Times New Roman" w:hAnsi="Times New Roman" w:cs="Times New Roman"/>
          <w:bCs/>
          <w:color w:val="000000"/>
          <w:kern w:val="36"/>
          <w:lang w:eastAsia="ru-RU"/>
        </w:rPr>
      </w:pPr>
      <w:r>
        <w:rPr>
          <w:rFonts w:ascii="Times New Roman" w:eastAsia="Times New Roman" w:hAnsi="Times New Roman" w:cs="Times New Roman"/>
          <w:bCs/>
          <w:color w:val="000000"/>
          <w:kern w:val="36"/>
          <w:lang w:eastAsia="ru-RU"/>
        </w:rPr>
        <w:t>МБДОУ детского сада № 385</w:t>
      </w:r>
    </w:p>
    <w:p w:rsidR="008A7B8F" w:rsidRDefault="00E27B97" w:rsidP="00E27B97">
      <w:pPr>
        <w:spacing w:before="240"/>
        <w:contextualSpacing/>
        <w:jc w:val="right"/>
        <w:outlineLvl w:val="0"/>
        <w:rPr>
          <w:rFonts w:ascii="Times New Roman" w:eastAsia="Times New Roman" w:hAnsi="Times New Roman" w:cs="Times New Roman"/>
          <w:bCs/>
          <w:color w:val="000000"/>
          <w:kern w:val="36"/>
          <w:lang w:eastAsia="ru-RU"/>
        </w:rPr>
      </w:pPr>
      <w:r>
        <w:rPr>
          <w:rFonts w:ascii="Times New Roman" w:eastAsia="Times New Roman" w:hAnsi="Times New Roman" w:cs="Times New Roman"/>
          <w:bCs/>
          <w:color w:val="000000"/>
          <w:kern w:val="36"/>
          <w:lang w:eastAsia="ru-RU"/>
        </w:rPr>
        <w:t>Чугунова З.И, 1КК</w:t>
      </w:r>
    </w:p>
    <w:p w:rsidR="00E27B97" w:rsidRPr="008A7B8F" w:rsidRDefault="00E27B97" w:rsidP="008A7B8F">
      <w:pPr>
        <w:spacing w:before="240" w:line="420" w:lineRule="atLeast"/>
        <w:jc w:val="right"/>
        <w:outlineLvl w:val="0"/>
        <w:rPr>
          <w:rFonts w:ascii="Times New Roman" w:eastAsia="Times New Roman" w:hAnsi="Times New Roman" w:cs="Times New Roman"/>
          <w:bCs/>
          <w:color w:val="000000"/>
          <w:kern w:val="36"/>
          <w:lang w:eastAsia="ru-RU"/>
        </w:rPr>
      </w:pPr>
      <w:bookmarkStart w:id="0" w:name="_GoBack"/>
      <w:bookmarkEnd w:id="0"/>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 xml:space="preserve">   </w:t>
      </w:r>
      <w:r>
        <w:rPr>
          <w:color w:val="000000"/>
          <w:sz w:val="28"/>
          <w:szCs w:val="28"/>
        </w:rPr>
        <w:t>Для полноценного воспитания детей сенсорное развитие играет одну из самых важных ролей. Оно основывается на формировании восприятий и представлений о форме и свойствах предметов. Большую роль играет сенсорное развитие в младшем дошкольном возрасте. Оно помогает создать в голове крохи общую картину окружающего мира.</w:t>
      </w:r>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Сенсорное развитие детей раннего возраста — это занятия, которые основаны на усвоении свойств предмета. Именно оно лежит в основе развития умственных способностей. От того, как правильно будет построено сенсорное воспитание на раннем этапе, зависит дальнейшее обучение.</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Освоение и изучение форм предметов, материалов, явлений происходит у малышей естественным образом в момент игр, рассматривания картинок, прослушивания музыки. Если в этот момент со стороны взрослых не будет оказана помощь, то восприятие будет таким, как получится у малыша. Чаще всего это приводит к тому, что восприятие остается неполноценным.</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Именно поэтому очень важно, чтобы со стороны взрослых был контроль и помощь. Она должна заключаться в объяснении многообразия окружающего мира, пополнению словарного запаса для описания свойств явлений и предметов.</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 xml:space="preserve">Сенсорное воспитание по ФГОС должно быть организовано </w:t>
      </w:r>
      <w:proofErr w:type="spellStart"/>
      <w:r>
        <w:rPr>
          <w:color w:val="000000"/>
          <w:sz w:val="28"/>
          <w:szCs w:val="28"/>
        </w:rPr>
        <w:t>многоступенчато</w:t>
      </w:r>
      <w:proofErr w:type="spellEnd"/>
      <w:r>
        <w:rPr>
          <w:color w:val="000000"/>
          <w:sz w:val="28"/>
          <w:szCs w:val="28"/>
        </w:rPr>
        <w:t>. Задача процесса обучения — сформировать у детей определенные эталоны. Важно сделать все правильно, так как это необходимо для дальнейшей педагогической деятельности и грамотного восприятия детьми новой информации.</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Важно, чтобы малыш мог не просто различать и определять предметы по их свойствам, но и умел применять эти знания для других объектов. Например, математический эталон форм — это умение определять простейшие фигуры.</w:t>
      </w:r>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 xml:space="preserve">  </w:t>
      </w:r>
      <w:r>
        <w:rPr>
          <w:color w:val="000000"/>
          <w:sz w:val="28"/>
          <w:szCs w:val="28"/>
        </w:rPr>
        <w:t xml:space="preserve">Основой воспитания </w:t>
      </w:r>
      <w:proofErr w:type="spellStart"/>
      <w:r>
        <w:rPr>
          <w:color w:val="000000"/>
          <w:sz w:val="28"/>
          <w:szCs w:val="28"/>
        </w:rPr>
        <w:t>сенсорики</w:t>
      </w:r>
      <w:proofErr w:type="spellEnd"/>
      <w:r>
        <w:rPr>
          <w:color w:val="000000"/>
          <w:sz w:val="28"/>
          <w:szCs w:val="28"/>
        </w:rPr>
        <w:t xml:space="preserve"> является совместная деятельность детей с воспитателями. Игровые и практические ситуации позволяют накапливать и обобщать знания. Практическая деятельность включает в себя следующее:</w:t>
      </w:r>
    </w:p>
    <w:p w:rsidR="008A7B8F" w:rsidRDefault="008A7B8F" w:rsidP="008A7B8F">
      <w:pPr>
        <w:pStyle w:val="listitem"/>
        <w:numPr>
          <w:ilvl w:val="0"/>
          <w:numId w:val="1"/>
        </w:numPr>
        <w:ind w:left="0"/>
        <w:jc w:val="both"/>
        <w:rPr>
          <w:color w:val="000000"/>
          <w:sz w:val="28"/>
          <w:szCs w:val="28"/>
        </w:rPr>
      </w:pPr>
      <w:r>
        <w:rPr>
          <w:color w:val="000000"/>
          <w:sz w:val="28"/>
          <w:szCs w:val="28"/>
        </w:rPr>
        <w:t>работу с разнообразными материалами;</w:t>
      </w:r>
    </w:p>
    <w:p w:rsidR="008A7B8F" w:rsidRDefault="008A7B8F" w:rsidP="008A7B8F">
      <w:pPr>
        <w:pStyle w:val="listitem"/>
        <w:numPr>
          <w:ilvl w:val="0"/>
          <w:numId w:val="1"/>
        </w:numPr>
        <w:spacing w:before="60" w:beforeAutospacing="0" w:afterAutospacing="0"/>
        <w:ind w:left="0"/>
        <w:jc w:val="both"/>
        <w:rPr>
          <w:color w:val="000000"/>
          <w:sz w:val="28"/>
          <w:szCs w:val="28"/>
        </w:rPr>
      </w:pPr>
      <w:r>
        <w:rPr>
          <w:color w:val="000000"/>
          <w:sz w:val="28"/>
          <w:szCs w:val="28"/>
        </w:rPr>
        <w:t>рисование красками, мелками, карандашами;</w:t>
      </w:r>
    </w:p>
    <w:p w:rsidR="008A7B8F" w:rsidRDefault="008A7B8F" w:rsidP="008A7B8F">
      <w:pPr>
        <w:pStyle w:val="listitem"/>
        <w:numPr>
          <w:ilvl w:val="0"/>
          <w:numId w:val="1"/>
        </w:numPr>
        <w:spacing w:before="60" w:beforeAutospacing="0" w:afterAutospacing="0"/>
        <w:ind w:left="0"/>
        <w:jc w:val="both"/>
        <w:rPr>
          <w:color w:val="000000"/>
          <w:sz w:val="28"/>
          <w:szCs w:val="28"/>
        </w:rPr>
      </w:pPr>
      <w:r>
        <w:rPr>
          <w:color w:val="000000"/>
          <w:sz w:val="28"/>
          <w:szCs w:val="28"/>
        </w:rPr>
        <w:t>лепку;</w:t>
      </w:r>
    </w:p>
    <w:p w:rsidR="008A7B8F" w:rsidRDefault="008A7B8F" w:rsidP="008A7B8F">
      <w:pPr>
        <w:pStyle w:val="listitem"/>
        <w:numPr>
          <w:ilvl w:val="0"/>
          <w:numId w:val="1"/>
        </w:numPr>
        <w:spacing w:before="60" w:beforeAutospacing="0" w:afterAutospacing="0"/>
        <w:ind w:left="0"/>
        <w:jc w:val="both"/>
        <w:rPr>
          <w:color w:val="000000"/>
          <w:sz w:val="28"/>
          <w:szCs w:val="28"/>
        </w:rPr>
      </w:pPr>
      <w:r>
        <w:rPr>
          <w:color w:val="000000"/>
          <w:sz w:val="28"/>
          <w:szCs w:val="28"/>
        </w:rPr>
        <w:t>чтение рассказов и сказок;</w:t>
      </w:r>
    </w:p>
    <w:p w:rsidR="008A7B8F" w:rsidRDefault="008A7B8F" w:rsidP="008A7B8F">
      <w:pPr>
        <w:pStyle w:val="listitem"/>
        <w:numPr>
          <w:ilvl w:val="0"/>
          <w:numId w:val="1"/>
        </w:numPr>
        <w:spacing w:before="60" w:beforeAutospacing="0" w:afterAutospacing="0"/>
        <w:ind w:left="0"/>
        <w:jc w:val="both"/>
        <w:rPr>
          <w:color w:val="000000"/>
          <w:sz w:val="28"/>
          <w:szCs w:val="28"/>
        </w:rPr>
      </w:pPr>
      <w:r>
        <w:rPr>
          <w:color w:val="000000"/>
          <w:sz w:val="28"/>
          <w:szCs w:val="28"/>
        </w:rPr>
        <w:t>изучение живописи;</w:t>
      </w:r>
    </w:p>
    <w:p w:rsidR="008A7B8F" w:rsidRDefault="008A7B8F" w:rsidP="008A7B8F">
      <w:pPr>
        <w:pStyle w:val="listitem"/>
        <w:numPr>
          <w:ilvl w:val="0"/>
          <w:numId w:val="1"/>
        </w:numPr>
        <w:spacing w:before="60" w:beforeAutospacing="0" w:afterAutospacing="0"/>
        <w:ind w:left="0"/>
        <w:jc w:val="both"/>
        <w:rPr>
          <w:color w:val="000000"/>
          <w:sz w:val="28"/>
          <w:szCs w:val="28"/>
        </w:rPr>
      </w:pPr>
      <w:r>
        <w:rPr>
          <w:color w:val="000000"/>
          <w:sz w:val="28"/>
          <w:szCs w:val="28"/>
        </w:rPr>
        <w:t>конструирование;</w:t>
      </w:r>
    </w:p>
    <w:p w:rsidR="008A7B8F" w:rsidRDefault="008A7B8F" w:rsidP="008A7B8F">
      <w:pPr>
        <w:pStyle w:val="listitem"/>
        <w:numPr>
          <w:ilvl w:val="0"/>
          <w:numId w:val="1"/>
        </w:numPr>
        <w:spacing w:before="60" w:beforeAutospacing="0" w:afterAutospacing="0"/>
        <w:ind w:left="0"/>
        <w:jc w:val="both"/>
        <w:rPr>
          <w:color w:val="000000"/>
          <w:sz w:val="28"/>
          <w:szCs w:val="28"/>
        </w:rPr>
      </w:pPr>
      <w:r>
        <w:rPr>
          <w:color w:val="000000"/>
          <w:sz w:val="28"/>
          <w:szCs w:val="28"/>
        </w:rPr>
        <w:lastRenderedPageBreak/>
        <w:t>двигательную активность.</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Для дошкольников важную роль играет трудовой вид деятельности. Во время труда у ребенка формируется система знаний об инструментах, формах труда, способов выполнения.</w:t>
      </w:r>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 xml:space="preserve">  </w:t>
      </w:r>
      <w:r>
        <w:rPr>
          <w:color w:val="000000"/>
          <w:sz w:val="28"/>
          <w:szCs w:val="28"/>
        </w:rPr>
        <w:t>Целью сенсорного воспитания детей является обогащение их чувственного восприятия. На этой основе ставятся следующие задачи:</w:t>
      </w:r>
    </w:p>
    <w:p w:rsidR="008A7B8F" w:rsidRDefault="008A7B8F" w:rsidP="008A7B8F">
      <w:pPr>
        <w:pStyle w:val="listitem"/>
        <w:numPr>
          <w:ilvl w:val="0"/>
          <w:numId w:val="2"/>
        </w:numPr>
        <w:ind w:left="0"/>
        <w:jc w:val="both"/>
        <w:rPr>
          <w:color w:val="000000"/>
          <w:sz w:val="28"/>
          <w:szCs w:val="28"/>
        </w:rPr>
      </w:pPr>
      <w:r>
        <w:rPr>
          <w:color w:val="000000"/>
          <w:sz w:val="28"/>
          <w:szCs w:val="28"/>
        </w:rPr>
        <w:t>формирование различных действий на обследование;</w:t>
      </w:r>
    </w:p>
    <w:p w:rsidR="008A7B8F" w:rsidRDefault="008A7B8F" w:rsidP="008A7B8F">
      <w:pPr>
        <w:pStyle w:val="listitem"/>
        <w:numPr>
          <w:ilvl w:val="0"/>
          <w:numId w:val="2"/>
        </w:numPr>
        <w:spacing w:before="60" w:beforeAutospacing="0" w:afterAutospacing="0"/>
        <w:ind w:left="0"/>
        <w:jc w:val="both"/>
        <w:rPr>
          <w:color w:val="000000"/>
          <w:sz w:val="28"/>
          <w:szCs w:val="28"/>
        </w:rPr>
      </w:pPr>
      <w:r>
        <w:rPr>
          <w:color w:val="000000"/>
          <w:sz w:val="28"/>
          <w:szCs w:val="28"/>
        </w:rPr>
        <w:t>создание сенсорных эталонов, умение обобщать представления о свойствах;</w:t>
      </w:r>
    </w:p>
    <w:p w:rsidR="008A7B8F" w:rsidRDefault="008A7B8F" w:rsidP="008A7B8F">
      <w:pPr>
        <w:pStyle w:val="listitem"/>
        <w:numPr>
          <w:ilvl w:val="0"/>
          <w:numId w:val="2"/>
        </w:numPr>
        <w:spacing w:before="60" w:beforeAutospacing="0" w:afterAutospacing="0"/>
        <w:ind w:left="0"/>
        <w:jc w:val="both"/>
        <w:rPr>
          <w:color w:val="000000"/>
          <w:sz w:val="28"/>
          <w:szCs w:val="28"/>
        </w:rPr>
      </w:pPr>
      <w:r>
        <w:rPr>
          <w:color w:val="000000"/>
          <w:sz w:val="28"/>
          <w:szCs w:val="28"/>
        </w:rPr>
        <w:t xml:space="preserve">научить детей обозначать </w:t>
      </w:r>
      <w:proofErr w:type="gramStart"/>
      <w:r>
        <w:rPr>
          <w:color w:val="000000"/>
          <w:sz w:val="28"/>
          <w:szCs w:val="28"/>
        </w:rPr>
        <w:t>предметы</w:t>
      </w:r>
      <w:proofErr w:type="gramEnd"/>
      <w:r>
        <w:rPr>
          <w:color w:val="000000"/>
          <w:sz w:val="28"/>
          <w:szCs w:val="28"/>
        </w:rPr>
        <w:t xml:space="preserve"> одним словом.</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Для каждой деятельности должна существовать целостность восприятия и представления.</w:t>
      </w:r>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Сенсорное воспитание ориентировано на развитие у детей представлений об окружающем мире и предметах. Все рождаются с готовыми органами чувств, обладают зрением, слухом, возможностью осязать предметы. Но это только предпосылки правильного развития. Задачей сенсорного воспитания является обучение восприятию предметов, а также изучению многообразия признаков.</w:t>
      </w:r>
    </w:p>
    <w:p w:rsidR="008A7B8F" w:rsidRDefault="008A7B8F" w:rsidP="008A7B8F">
      <w:pPr>
        <w:pStyle w:val="3"/>
        <w:spacing w:before="360" w:line="360" w:lineRule="atLeast"/>
        <w:jc w:val="both"/>
        <w:rPr>
          <w:rFonts w:ascii="Times New Roman" w:hAnsi="Times New Roman" w:cs="Times New Roman"/>
          <w:color w:val="000000"/>
          <w:sz w:val="28"/>
          <w:szCs w:val="28"/>
        </w:rPr>
      </w:pPr>
      <w:r>
        <w:rPr>
          <w:rFonts w:ascii="Times New Roman" w:hAnsi="Times New Roman" w:cs="Times New Roman"/>
          <w:b/>
          <w:bCs/>
          <w:color w:val="000000"/>
          <w:sz w:val="28"/>
          <w:szCs w:val="28"/>
        </w:rPr>
        <w:t>Сенсорное развитие детей 2-4 лет</w:t>
      </w:r>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С самого раннего развития в детском саду проводится диагностика сенсорного развития малышей от 2 до 3 лет. Все исследования проводятся в игровой форме с использованием эталонов. Например, чтобы понять, различает ли малыш понятие величин, ему предлагают простейшую пирамидку.</w:t>
      </w:r>
    </w:p>
    <w:p w:rsidR="008A7B8F" w:rsidRDefault="008A7B8F" w:rsidP="008A7B8F">
      <w:pPr>
        <w:pStyle w:val="paragraph"/>
        <w:spacing w:before="180" w:beforeAutospacing="0" w:after="0" w:afterAutospacing="0"/>
        <w:jc w:val="both"/>
        <w:rPr>
          <w:color w:val="000000"/>
          <w:sz w:val="28"/>
          <w:szCs w:val="28"/>
        </w:rPr>
      </w:pPr>
      <w:r>
        <w:rPr>
          <w:color w:val="000000"/>
          <w:sz w:val="28"/>
          <w:szCs w:val="28"/>
        </w:rPr>
        <w:t xml:space="preserve">Узнать, есть ли у ребенка представление о формах, можно с помощью вкладышей </w:t>
      </w:r>
      <w:proofErr w:type="spellStart"/>
      <w:r>
        <w:rPr>
          <w:color w:val="000000"/>
          <w:sz w:val="28"/>
          <w:szCs w:val="28"/>
        </w:rPr>
        <w:t>Монтессори</w:t>
      </w:r>
      <w:proofErr w:type="spellEnd"/>
      <w:r>
        <w:rPr>
          <w:color w:val="000000"/>
          <w:sz w:val="28"/>
          <w:szCs w:val="28"/>
        </w:rPr>
        <w:t>. Они представляют собой игрушку с отверстиями, в которые нужно вставлять фигуры такой же формы. Эта техника очень популярна. Многие детские сады полностью проводят обучение по этой методике.</w:t>
      </w:r>
    </w:p>
    <w:p w:rsidR="008A7B8F" w:rsidRDefault="008A7B8F" w:rsidP="008A7B8F">
      <w:pPr>
        <w:pStyle w:val="paragraph"/>
        <w:spacing w:before="300" w:beforeAutospacing="0" w:after="0" w:afterAutospacing="0"/>
        <w:jc w:val="both"/>
        <w:rPr>
          <w:color w:val="000000"/>
          <w:sz w:val="28"/>
          <w:szCs w:val="28"/>
        </w:rPr>
      </w:pPr>
      <w:r>
        <w:rPr>
          <w:color w:val="000000"/>
          <w:sz w:val="28"/>
          <w:szCs w:val="28"/>
        </w:rPr>
        <w:t>В раннем возрасте основа сенсорного развития</w:t>
      </w:r>
      <w:r>
        <w:rPr>
          <w:rStyle w:val="apple-converted-space"/>
          <w:color w:val="000000"/>
          <w:sz w:val="28"/>
          <w:szCs w:val="28"/>
        </w:rPr>
        <w:t xml:space="preserve"> </w:t>
      </w:r>
      <w:r>
        <w:rPr>
          <w:color w:val="000000"/>
          <w:sz w:val="28"/>
          <w:szCs w:val="28"/>
        </w:rPr>
        <w:t>направлена на определение основных направлений, таких как:</w:t>
      </w:r>
    </w:p>
    <w:p w:rsidR="008A7B8F" w:rsidRDefault="008A7B8F" w:rsidP="008A7B8F">
      <w:pPr>
        <w:pStyle w:val="listitem"/>
        <w:ind w:left="851" w:hanging="851"/>
        <w:jc w:val="both"/>
        <w:rPr>
          <w:b/>
          <w:color w:val="000000"/>
          <w:sz w:val="28"/>
          <w:szCs w:val="28"/>
        </w:rPr>
      </w:pPr>
      <w:r w:rsidRPr="008A7B8F">
        <w:rPr>
          <w:color w:val="000000"/>
          <w:sz w:val="28"/>
          <w:szCs w:val="28"/>
        </w:rPr>
        <w:t>1 цвет;</w:t>
      </w:r>
      <w:r>
        <w:rPr>
          <w:color w:val="000000"/>
          <w:sz w:val="28"/>
          <w:szCs w:val="28"/>
        </w:rPr>
        <w:t xml:space="preserve"> </w:t>
      </w:r>
      <w:r w:rsidRPr="008A7B8F">
        <w:rPr>
          <w:color w:val="000000"/>
          <w:sz w:val="28"/>
          <w:szCs w:val="28"/>
        </w:rPr>
        <w:t>2 форма;</w:t>
      </w:r>
      <w:r>
        <w:rPr>
          <w:color w:val="000000"/>
          <w:sz w:val="28"/>
          <w:szCs w:val="28"/>
        </w:rPr>
        <w:t xml:space="preserve"> </w:t>
      </w:r>
      <w:r w:rsidRPr="008A7B8F">
        <w:rPr>
          <w:color w:val="000000"/>
          <w:sz w:val="28"/>
          <w:szCs w:val="28"/>
        </w:rPr>
        <w:t>3 величина.</w:t>
      </w:r>
    </w:p>
    <w:p w:rsidR="008A7B8F" w:rsidRDefault="008A7B8F" w:rsidP="008A7B8F">
      <w:pPr>
        <w:pStyle w:val="a3"/>
        <w:numPr>
          <w:ilvl w:val="0"/>
          <w:numId w:val="3"/>
        </w:numPr>
        <w:ind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В расписании выделяется отдельное занятие по сенсорному воспитанию. Оно строится на играх, основанных на эталонах. В процессе игры дети должны научиться взаимодействовать с предметами. Только в ежедневном игровом подходе формируются устойчивые представления.</w:t>
      </w:r>
    </w:p>
    <w:p w:rsidR="008A7B8F" w:rsidRDefault="008A7B8F" w:rsidP="008A7B8F">
      <w:pPr>
        <w:pStyle w:val="a3"/>
        <w:numPr>
          <w:ilvl w:val="0"/>
          <w:numId w:val="3"/>
        </w:numPr>
        <w:ind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В дальнейшем от того, как малыш научился видеть, чувствовать и представлять, зависит умственное развитие. Самым подходящим возрастом для начала сенсорного воспитания считается именно возраст от двух до тех лет. В этом возрасте ребенок очень интересуется игрушками, у него просыпается интерес ко всему новому. Чтобы процесс обучения проходил правильно, необходимо придерживаться следующих принципов:</w:t>
      </w:r>
    </w:p>
    <w:p w:rsidR="008A7B8F" w:rsidRDefault="008A7B8F" w:rsidP="008A7B8F">
      <w:pPr>
        <w:pStyle w:val="listitem"/>
        <w:numPr>
          <w:ilvl w:val="0"/>
          <w:numId w:val="3"/>
        </w:numPr>
        <w:jc w:val="both"/>
        <w:rPr>
          <w:color w:val="000000"/>
          <w:sz w:val="28"/>
          <w:szCs w:val="28"/>
        </w:rPr>
      </w:pPr>
      <w:r>
        <w:rPr>
          <w:color w:val="000000"/>
          <w:sz w:val="28"/>
          <w:szCs w:val="28"/>
        </w:rPr>
        <w:lastRenderedPageBreak/>
        <w:t>Надо как можно чаще предлагать ребенку для ознакомления новую игрушку. У детей с двух лет еще очень непроизвольное внимание, им тяжело долгое время сосредоточится на одном предмете.</w:t>
      </w:r>
    </w:p>
    <w:p w:rsidR="008A7B8F" w:rsidRDefault="008A7B8F" w:rsidP="008A7B8F">
      <w:pPr>
        <w:pStyle w:val="listitem"/>
        <w:numPr>
          <w:ilvl w:val="0"/>
          <w:numId w:val="3"/>
        </w:numPr>
        <w:spacing w:before="60" w:beforeAutospacing="0" w:afterAutospacing="0"/>
        <w:jc w:val="both"/>
        <w:rPr>
          <w:color w:val="000000"/>
          <w:sz w:val="28"/>
          <w:szCs w:val="28"/>
        </w:rPr>
      </w:pPr>
      <w:r>
        <w:rPr>
          <w:color w:val="000000"/>
          <w:sz w:val="28"/>
          <w:szCs w:val="28"/>
        </w:rPr>
        <w:t>Игры должны быть занимательного содержания. Детям интересны те игрушки или дидактические материалы, с которыми можно совершать какое-либо действие. Например, разбирать на части.</w:t>
      </w:r>
    </w:p>
    <w:p w:rsidR="008A7B8F" w:rsidRDefault="008A7B8F" w:rsidP="008A7B8F">
      <w:pPr>
        <w:pStyle w:val="listitem"/>
        <w:numPr>
          <w:ilvl w:val="0"/>
          <w:numId w:val="3"/>
        </w:numPr>
        <w:spacing w:before="60" w:beforeAutospacing="0" w:afterAutospacing="0"/>
        <w:jc w:val="both"/>
        <w:rPr>
          <w:color w:val="000000"/>
          <w:sz w:val="28"/>
          <w:szCs w:val="28"/>
        </w:rPr>
      </w:pPr>
      <w:r>
        <w:rPr>
          <w:color w:val="000000"/>
          <w:sz w:val="28"/>
          <w:szCs w:val="28"/>
        </w:rPr>
        <w:t>Во время продумывания занятий важно обращать внимание, чтобы было соответствие возрастам, возможностям психологии ребенка.</w:t>
      </w:r>
    </w:p>
    <w:p w:rsidR="008A7B8F" w:rsidRDefault="008A7B8F" w:rsidP="008A7B8F">
      <w:pPr>
        <w:pStyle w:val="listitem"/>
        <w:numPr>
          <w:ilvl w:val="0"/>
          <w:numId w:val="3"/>
        </w:numPr>
        <w:spacing w:before="60" w:beforeAutospacing="0" w:afterAutospacing="0"/>
        <w:jc w:val="both"/>
        <w:rPr>
          <w:color w:val="000000"/>
          <w:sz w:val="28"/>
          <w:szCs w:val="28"/>
        </w:rPr>
      </w:pPr>
      <w:r>
        <w:rPr>
          <w:color w:val="000000"/>
          <w:sz w:val="28"/>
          <w:szCs w:val="28"/>
        </w:rPr>
        <w:t>Сенсорное обследование должно проходить поэтапно, с постепенным усложнением материала.</w:t>
      </w:r>
    </w:p>
    <w:p w:rsidR="008A7B8F" w:rsidRDefault="008A7B8F" w:rsidP="008A7B8F">
      <w:pPr>
        <w:pStyle w:val="paragraph"/>
        <w:spacing w:before="120" w:beforeAutospacing="0" w:after="0" w:afterAutospacing="0"/>
        <w:jc w:val="both"/>
        <w:rPr>
          <w:color w:val="000000"/>
          <w:sz w:val="28"/>
          <w:szCs w:val="28"/>
        </w:rPr>
      </w:pPr>
      <w:r>
        <w:rPr>
          <w:color w:val="000000"/>
          <w:sz w:val="28"/>
          <w:szCs w:val="28"/>
        </w:rPr>
        <w:t>Сенсорное развитие — это не просто знакомство в окружающим миром. Это интересная деятельность, в основе которой должна лежать игра. Для детей от двух лет подойдут следующие занятия:</w:t>
      </w:r>
    </w:p>
    <w:p w:rsidR="008A7B8F" w:rsidRDefault="008A7B8F" w:rsidP="008A7B8F">
      <w:pPr>
        <w:pStyle w:val="listitem"/>
        <w:numPr>
          <w:ilvl w:val="0"/>
          <w:numId w:val="4"/>
        </w:numPr>
        <w:ind w:left="0"/>
        <w:jc w:val="both"/>
        <w:rPr>
          <w:color w:val="000000"/>
          <w:sz w:val="28"/>
          <w:szCs w:val="28"/>
        </w:rPr>
      </w:pPr>
      <w:r>
        <w:rPr>
          <w:color w:val="000000"/>
          <w:sz w:val="28"/>
          <w:szCs w:val="28"/>
        </w:rPr>
        <w:t>В одну большую коробку различный игровой материал. Это могут быть кубики, резиновые фигурки, колечки. Затем нужно попросить малыша найти все игрушки, которые желтого цвета. Или, например, найти все колечки. Если ребенку сложно выполнить задание, можно сделать небольшую презентацию, рассказать ему про каждую фигуру, которая находится в коробке, отдельно.</w:t>
      </w:r>
    </w:p>
    <w:p w:rsidR="008A7B8F" w:rsidRDefault="008A7B8F" w:rsidP="008A7B8F">
      <w:pPr>
        <w:pStyle w:val="listitem"/>
        <w:numPr>
          <w:ilvl w:val="0"/>
          <w:numId w:val="4"/>
        </w:numPr>
        <w:spacing w:before="60" w:beforeAutospacing="0" w:afterAutospacing="0"/>
        <w:ind w:left="0"/>
        <w:jc w:val="both"/>
        <w:rPr>
          <w:color w:val="000000"/>
          <w:sz w:val="28"/>
          <w:szCs w:val="28"/>
        </w:rPr>
      </w:pPr>
      <w:r>
        <w:rPr>
          <w:color w:val="000000"/>
          <w:sz w:val="28"/>
          <w:szCs w:val="28"/>
        </w:rPr>
        <w:t>Можно также провести игру с муляжами овощей или фруктов. Например, предложить найти с закрытыми глазами капусту. Посредство такого нетрадиционного способа образования эффективно развивается чувственное восприятие предметов.</w:t>
      </w:r>
    </w:p>
    <w:p w:rsidR="008A7B8F" w:rsidRDefault="008A7B8F" w:rsidP="008A7B8F">
      <w:pPr>
        <w:pStyle w:val="listitem"/>
        <w:numPr>
          <w:ilvl w:val="0"/>
          <w:numId w:val="4"/>
        </w:numPr>
        <w:spacing w:before="60" w:beforeAutospacing="0" w:afterAutospacing="0"/>
        <w:ind w:left="0"/>
        <w:jc w:val="both"/>
        <w:rPr>
          <w:color w:val="000000"/>
          <w:sz w:val="28"/>
          <w:szCs w:val="28"/>
        </w:rPr>
      </w:pPr>
      <w:r>
        <w:rPr>
          <w:color w:val="000000"/>
          <w:sz w:val="28"/>
          <w:szCs w:val="28"/>
        </w:rPr>
        <w:t>Самостоятельно можно сделать сенсорную дорожку. Например, сшить квадратики, заполненные различными материалами: песком, шариками, пуговицами. Дети будут ходить по таким мешочкам.</w:t>
      </w:r>
    </w:p>
    <w:p w:rsidR="008A7B8F" w:rsidRDefault="008A7B8F" w:rsidP="008A7B8F">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Значение </w:t>
      </w:r>
      <w:proofErr w:type="spellStart"/>
      <w:r>
        <w:rPr>
          <w:rFonts w:ascii="Times New Roman" w:eastAsia="Times New Roman" w:hAnsi="Times New Roman" w:cs="Times New Roman"/>
          <w:color w:val="000000"/>
          <w:sz w:val="28"/>
          <w:szCs w:val="28"/>
          <w:shd w:val="clear" w:color="auto" w:fill="FFFFFF"/>
          <w:lang w:eastAsia="ru-RU"/>
        </w:rPr>
        <w:t>сенсорики</w:t>
      </w:r>
      <w:proofErr w:type="spellEnd"/>
      <w:r>
        <w:rPr>
          <w:rFonts w:ascii="Times New Roman" w:eastAsia="Times New Roman" w:hAnsi="Times New Roman" w:cs="Times New Roman"/>
          <w:color w:val="000000"/>
          <w:sz w:val="28"/>
          <w:szCs w:val="28"/>
          <w:shd w:val="clear" w:color="auto" w:fill="FFFFFF"/>
          <w:lang w:eastAsia="ru-RU"/>
        </w:rPr>
        <w:t xml:space="preserve"> для развития детей трудно переоценить. От того, как будут даны основы, зависит дальнейшее успешное обучение в школе, социальная адаптация в коллективе. Сенсорное развитие влияет не только на умственные способности, но и на психологический аспект. Важно уделять воспитанию </w:t>
      </w:r>
      <w:proofErr w:type="spellStart"/>
      <w:r>
        <w:rPr>
          <w:rFonts w:ascii="Times New Roman" w:eastAsia="Times New Roman" w:hAnsi="Times New Roman" w:cs="Times New Roman"/>
          <w:color w:val="000000"/>
          <w:sz w:val="28"/>
          <w:szCs w:val="28"/>
          <w:shd w:val="clear" w:color="auto" w:fill="FFFFFF"/>
          <w:lang w:eastAsia="ru-RU"/>
        </w:rPr>
        <w:t>сенсорики</w:t>
      </w:r>
      <w:proofErr w:type="spellEnd"/>
      <w:r>
        <w:rPr>
          <w:rFonts w:ascii="Times New Roman" w:eastAsia="Times New Roman" w:hAnsi="Times New Roman" w:cs="Times New Roman"/>
          <w:color w:val="000000"/>
          <w:sz w:val="28"/>
          <w:szCs w:val="28"/>
          <w:shd w:val="clear" w:color="auto" w:fill="FFFFFF"/>
          <w:lang w:eastAsia="ru-RU"/>
        </w:rPr>
        <w:t xml:space="preserve"> с самого раннего детства, чтобы заложить правильные основы.</w:t>
      </w:r>
    </w:p>
    <w:p w:rsidR="008A7B8F" w:rsidRDefault="008A7B8F" w:rsidP="008A7B8F">
      <w:pPr>
        <w:jc w:val="both"/>
        <w:rPr>
          <w:rFonts w:ascii="Times New Roman" w:hAnsi="Times New Roman" w:cs="Times New Roman"/>
          <w:sz w:val="28"/>
          <w:szCs w:val="28"/>
        </w:rPr>
      </w:pPr>
    </w:p>
    <w:p w:rsidR="008A7B8F" w:rsidRDefault="008A7B8F" w:rsidP="008A7B8F">
      <w:pPr>
        <w:pStyle w:val="paragraph"/>
        <w:spacing w:before="180" w:beforeAutospacing="0" w:after="0" w:afterAutospacing="0"/>
        <w:jc w:val="center"/>
        <w:rPr>
          <w:b/>
          <w:color w:val="002060"/>
          <w:sz w:val="28"/>
          <w:szCs w:val="28"/>
        </w:rPr>
      </w:pPr>
      <w:r>
        <w:rPr>
          <w:b/>
          <w:color w:val="002060"/>
          <w:sz w:val="28"/>
          <w:szCs w:val="28"/>
        </w:rPr>
        <w:t>В каждой игре должен быть элемент научности. Работая с детьми нужно подводить их к осознанию понятий о свойствах предметов!</w:t>
      </w:r>
    </w:p>
    <w:p w:rsidR="001E69F2" w:rsidRDefault="001E69F2" w:rsidP="008A7B8F">
      <w:pPr>
        <w:ind w:hanging="142"/>
        <w:jc w:val="both"/>
      </w:pPr>
    </w:p>
    <w:sectPr w:rsidR="001E69F2" w:rsidSect="008A7B8F">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6FF3"/>
    <w:multiLevelType w:val="multilevel"/>
    <w:tmpl w:val="3FD2E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773D4"/>
    <w:multiLevelType w:val="multilevel"/>
    <w:tmpl w:val="C0AE5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C352E"/>
    <w:multiLevelType w:val="multilevel"/>
    <w:tmpl w:val="C0D2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1905E8"/>
    <w:multiLevelType w:val="multilevel"/>
    <w:tmpl w:val="9800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8F"/>
    <w:rsid w:val="001E69F2"/>
    <w:rsid w:val="008A7B8F"/>
    <w:rsid w:val="00E2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831D"/>
  <w15:chartTrackingRefBased/>
  <w15:docId w15:val="{AEE2B2F5-95D6-4BAF-B936-EB5BF2FD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B8F"/>
    <w:pPr>
      <w:spacing w:after="0" w:line="240" w:lineRule="auto"/>
    </w:pPr>
    <w:rPr>
      <w:sz w:val="24"/>
      <w:szCs w:val="24"/>
    </w:rPr>
  </w:style>
  <w:style w:type="paragraph" w:styleId="2">
    <w:name w:val="heading 2"/>
    <w:basedOn w:val="a"/>
    <w:next w:val="a"/>
    <w:link w:val="20"/>
    <w:uiPriority w:val="9"/>
    <w:semiHidden/>
    <w:unhideWhenUsed/>
    <w:qFormat/>
    <w:rsid w:val="008A7B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A7B8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A7B8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A7B8F"/>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8A7B8F"/>
    <w:pPr>
      <w:ind w:left="720"/>
      <w:contextualSpacing/>
    </w:pPr>
  </w:style>
  <w:style w:type="paragraph" w:customStyle="1" w:styleId="paragraph">
    <w:name w:val="paragraph"/>
    <w:basedOn w:val="a"/>
    <w:rsid w:val="008A7B8F"/>
    <w:pPr>
      <w:spacing w:before="100" w:beforeAutospacing="1" w:after="100" w:afterAutospacing="1"/>
    </w:pPr>
    <w:rPr>
      <w:rFonts w:ascii="Times New Roman" w:eastAsia="Times New Roman" w:hAnsi="Times New Roman" w:cs="Times New Roman"/>
      <w:lang w:eastAsia="ru-RU"/>
    </w:rPr>
  </w:style>
  <w:style w:type="paragraph" w:customStyle="1" w:styleId="listitem">
    <w:name w:val="list__item"/>
    <w:basedOn w:val="a"/>
    <w:rsid w:val="008A7B8F"/>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8A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2024-04-19T06:14:00Z</dcterms:created>
  <dcterms:modified xsi:type="dcterms:W3CDTF">2024-04-19T06:46:00Z</dcterms:modified>
</cp:coreProperties>
</file>