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B84" w:rsidRDefault="00641B84">
      <w:pPr>
        <w:spacing w:after="0" w:line="360" w:lineRule="auto"/>
        <w:ind w:left="57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«Значение музыкально-дидактических игр в развитии ребенка»</w:t>
      </w:r>
    </w:p>
    <w:p w:rsidR="00641B84" w:rsidRDefault="00641B84">
      <w:pPr>
        <w:spacing w:after="0" w:line="360" w:lineRule="auto"/>
        <w:ind w:left="57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41B84" w:rsidRPr="00641B84" w:rsidRDefault="00641B84" w:rsidP="00641B84">
      <w:pPr>
        <w:spacing w:after="0" w:line="240" w:lineRule="auto"/>
        <w:ind w:left="57" w:firstLine="425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41B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Музыкальный руководитель</w:t>
      </w:r>
    </w:p>
    <w:p w:rsidR="00641B84" w:rsidRPr="00641B84" w:rsidRDefault="00641B84" w:rsidP="00641B84">
      <w:pPr>
        <w:spacing w:after="0" w:line="240" w:lineRule="auto"/>
        <w:ind w:left="57" w:firstLine="425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41B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МБДОУ детского сада № 385</w:t>
      </w:r>
    </w:p>
    <w:p w:rsidR="00641B84" w:rsidRPr="00641B84" w:rsidRDefault="00641B84" w:rsidP="00641B84">
      <w:pPr>
        <w:spacing w:after="0" w:line="240" w:lineRule="auto"/>
        <w:ind w:left="57" w:firstLine="425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41B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Матюшева А.В., 1КК</w:t>
      </w:r>
      <w:r w:rsidRPr="00641B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EF4F23" w:rsidRDefault="00EF4F23">
      <w:pPr>
        <w:spacing w:after="0" w:line="240" w:lineRule="auto"/>
        <w:ind w:left="57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Ранний и дошкольный возраст являются периодом наиболее интенсивного развития речи, эффективность которого зависит от нормального функционирования и взаимодействия различных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анализаторных систем. Слуховая система - одна из важнейших анализаторных систем. Посредством слухового восприятия обогащаются представления ребенка об окружающем мире. Познание предметов и явлений тесно связано с восприятием звуков как свойств предметов.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Развивающееся слуховое восприятие имеет решающее значение для возникновения и функционирования устной речи. Восприятие, понимание и воспроизведение устной речи обусловлено нормальным функционированием слухового анализатора наряду с сохранностью других анал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изаторных систем. Сформированность указанных компонентов слухового восприятия открывает перед ребенком широкие возможности познания окружающего мира, становится фактором развития коммуникации и речи.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логопедии проблема развития слухового восприятия у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с нарушениями речи рассматривается» с различных позиций. </w:t>
      </w:r>
    </w:p>
    <w:p w:rsidR="00EF4F23" w:rsidRDefault="002F360F">
      <w:pPr>
        <w:spacing w:after="0" w:line="360" w:lineRule="auto"/>
        <w:ind w:left="57" w:firstLine="426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 Особое место в работе по развитию слухового восприятия отводится музыкально-дидактическим играм. Они являются важным средством сенсорного развития, в частности слуховых ощущений и восприятий. 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Музыкально-дидактическая игра всегда требует значительной слуховой сосредоточенности, которая и приводит к совершенствованию процесса развития слухового восприятия. Следовательно, в ходе игры ребенок все время должен вслушиваться в смену звучаний и реаг</w:t>
      </w:r>
      <w:r>
        <w:rPr>
          <w:rFonts w:ascii="Times New Roman" w:hAnsi="Times New Roman" w:cs="Times New Roman"/>
          <w:sz w:val="28"/>
          <w:szCs w:val="28"/>
        </w:rPr>
        <w:t>ировать на это движением или действием, а не автоматически выполнять задание. То есть музыкально-дидактическая игра не должна включать этап выработки навыка, иначе она не достигает своей цели.</w:t>
      </w:r>
    </w:p>
    <w:p w:rsidR="00EF4F23" w:rsidRDefault="00EF4F23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F4F23" w:rsidRDefault="002F360F">
      <w:pPr>
        <w:spacing w:after="0" w:line="360" w:lineRule="auto"/>
        <w:ind w:left="57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Значение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музыкально-дидактических игр в развитии ребенка</w:t>
      </w:r>
    </w:p>
    <w:p w:rsidR="00EF4F23" w:rsidRDefault="00EF4F23">
      <w:pPr>
        <w:spacing w:after="0" w:line="240" w:lineRule="auto"/>
        <w:ind w:left="57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4F23" w:rsidRDefault="002F360F">
      <w:pPr>
        <w:spacing w:after="0" w:line="360" w:lineRule="auto"/>
        <w:ind w:left="57" w:firstLine="426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программе музыкального воспитания отмечается, что назначение музыкально-дидактических игр – научить ребенка различать, понимать свойства и качества чувственно воспринимаемых явлений.</w:t>
      </w:r>
    </w:p>
    <w:p w:rsidR="00EF4F23" w:rsidRDefault="002F360F">
      <w:pPr>
        <w:spacing w:after="0" w:line="360" w:lineRule="auto"/>
        <w:ind w:left="57" w:firstLine="426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Основное назначение музыкально-дидактических игр – формировать у детей м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узыкальные способности, в доступной игровой форме помочь им разобраться в соотношении звуков по высоте, развивать у них чувство ритма, тембровый и динамический слух, побуждать к самостоятельным действиям с применением знаний</w:t>
      </w:r>
      <w:r w:rsidR="00C37120">
        <w:rPr>
          <w:rStyle w:val="c3"/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полученных на музыкальных занят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иях. Музыкально-дидактические игры обогащают детей новыми впечатлениями, развивают у них инициативу, самостоятельность, способность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восприятию</w:t>
      </w:r>
      <w:r w:rsidR="00BB5A8B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различению основных свойств музыкального звука. Педагогическая ценность музыкально-дидактических игр в том, ч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то они открывают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перед ребенком путь применения полученных знаний в жизненной практике.</w:t>
      </w:r>
    </w:p>
    <w:p w:rsidR="00EF4F23" w:rsidRDefault="002F360F">
      <w:pPr>
        <w:spacing w:after="0" w:line="360" w:lineRule="auto"/>
        <w:ind w:left="57" w:firstLine="426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Музыкально-дидактические игры всегда содержат развитие действия, в котором сочетаются элементы занимательности, соревнования с сенсорными заданиями. Цель игровых действий заключается в том, чтобы помочь ребенку услышать, различать, сравнить некоторые свойс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тва музыкальных звуков, а именно: их высоту, силу, длительность, тембр. Игровые правила и действия, регулярно проводимых с детьми музыкально-дидактических игр помогает планомерному и систематическому развитию музыкального слуха, вырабатывают умение не прос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то слышать музыкальные произведения, а вслушиваться в них, различать смену регистра, динамики, ритма в одном и том же произведении.  Кроме того, музыкально-дидактические упражнения и игры, особенно с применением настольно печатного материала, позволяют дет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ям самостоятельно упражняться в усвоении способов сенсорных действий. </w:t>
      </w:r>
    </w:p>
    <w:p w:rsidR="00EF4F23" w:rsidRDefault="002F36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музыкально-дидактических игр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дидактической задачи и развертывания игровых действий музыкально-дидактические игры принято подразделять на </w:t>
      </w:r>
      <w:r>
        <w:rPr>
          <w:rFonts w:ascii="Times New Roman" w:hAnsi="Times New Roman" w:cs="Times New Roman"/>
          <w:i/>
          <w:sz w:val="28"/>
          <w:szCs w:val="28"/>
        </w:rPr>
        <w:t>три вида:</w:t>
      </w:r>
    </w:p>
    <w:p w:rsidR="00EF4F23" w:rsidRDefault="002F360F">
      <w:pPr>
        <w:numPr>
          <w:ilvl w:val="0"/>
          <w:numId w:val="2"/>
        </w:numPr>
        <w:tabs>
          <w:tab w:val="clear" w:pos="1622"/>
        </w:tabs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Спокойное музицирование.</w:t>
      </w:r>
    </w:p>
    <w:p w:rsidR="00EF4F23" w:rsidRDefault="002F360F">
      <w:pPr>
        <w:numPr>
          <w:ilvl w:val="0"/>
          <w:numId w:val="2"/>
        </w:numPr>
        <w:tabs>
          <w:tab w:val="clear" w:pos="1622"/>
        </w:tabs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Игры типа подвижных, где элемент соревнования в увертливости, ловкости отодвинут по времени от момента выполнения музыкальных заданий.</w:t>
      </w:r>
    </w:p>
    <w:p w:rsidR="00EF4F23" w:rsidRDefault="002F360F">
      <w:pPr>
        <w:numPr>
          <w:ilvl w:val="0"/>
          <w:numId w:val="2"/>
        </w:numPr>
        <w:tabs>
          <w:tab w:val="clear" w:pos="1622"/>
        </w:tabs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Игры, построенные по типу хороводных.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играх первого вида предусматривается статичное поведе</w:t>
      </w:r>
      <w:r>
        <w:rPr>
          <w:rFonts w:ascii="Times New Roman" w:hAnsi="Times New Roman" w:cs="Times New Roman"/>
          <w:sz w:val="28"/>
          <w:szCs w:val="28"/>
        </w:rPr>
        <w:t>ние детей,</w:t>
      </w:r>
      <w:r>
        <w:rPr>
          <w:rFonts w:ascii="Times New Roman" w:hAnsi="Times New Roman" w:cs="Times New Roman"/>
          <w:sz w:val="28"/>
          <w:szCs w:val="28"/>
        </w:rPr>
        <w:t xml:space="preserve"> разделенных на подгруппы. Соревновательный элемент заключается в умении быстрее и точнее определить на слух музыкальное произведение. Эти игры часто проводятся с пособиями. За лучшее выполнение задания подгруппа детей или ребенок, если игра про</w:t>
      </w:r>
      <w:r>
        <w:rPr>
          <w:rFonts w:ascii="Times New Roman" w:hAnsi="Times New Roman" w:cs="Times New Roman"/>
          <w:sz w:val="28"/>
          <w:szCs w:val="28"/>
        </w:rPr>
        <w:t>водится с 2-3 детьми, награждается фишкой, флажком. В процессе игры дети выполняют ее правила, показывая ту или иную картинку, поднимая в соответствии со звучанием произведения флажки разных цветов и т.д.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вид дидактических игр характеризует динамика</w:t>
      </w:r>
      <w:r>
        <w:rPr>
          <w:rFonts w:ascii="Times New Roman" w:hAnsi="Times New Roman" w:cs="Times New Roman"/>
          <w:sz w:val="28"/>
          <w:szCs w:val="28"/>
        </w:rPr>
        <w:t xml:space="preserve"> действий. Игра похожа на подвижную. Дети, разделенные на подгруппы, вслушиваясь в звучание музыки, реагируют на него движениями. Звучат громкие звуки – в пространстве групповой комнаты двигается одна группа детей, тихие – другая, а первая останавливается.</w:t>
      </w:r>
      <w:r>
        <w:rPr>
          <w:rFonts w:ascii="Times New Roman" w:hAnsi="Times New Roman" w:cs="Times New Roman"/>
          <w:sz w:val="28"/>
          <w:szCs w:val="28"/>
        </w:rPr>
        <w:t xml:space="preserve"> После неоднократной смены звучания наступает завершающий момент игры – физкультурное соревнование: одна подгруппа детей догоняет другую или каждая собирается у заранее обозначенного места и т.д. 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дидактических играх третьего вида </w:t>
      </w:r>
      <w:r>
        <w:rPr>
          <w:rFonts w:ascii="Times New Roman" w:hAnsi="Times New Roman" w:cs="Times New Roman"/>
          <w:sz w:val="28"/>
          <w:szCs w:val="28"/>
        </w:rPr>
        <w:t>двигательная активност</w:t>
      </w:r>
      <w:r>
        <w:rPr>
          <w:rFonts w:ascii="Times New Roman" w:hAnsi="Times New Roman" w:cs="Times New Roman"/>
          <w:sz w:val="28"/>
          <w:szCs w:val="28"/>
        </w:rPr>
        <w:t>ь детей ограничена.  Между собой соревнуются два или три круга детей или коллектив и солист. Например, на высокие звуки идут дети первого круга, на звуки среднего регистра – второго, а на звучание низкого регистра реагируют дети третьего круга. Победителям</w:t>
      </w:r>
      <w:r>
        <w:rPr>
          <w:rFonts w:ascii="Times New Roman" w:hAnsi="Times New Roman" w:cs="Times New Roman"/>
          <w:sz w:val="28"/>
          <w:szCs w:val="28"/>
        </w:rPr>
        <w:t>и становятся дети того круга, которые точнее реагировали на смену звучания. Победители поощряются исполнением их желания.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Музыкально-дидактические игры должны быть просты и доступны, интересны и привлекательны. Только в этом случае они становятся своеобраз</w:t>
      </w:r>
      <w:r>
        <w:rPr>
          <w:rFonts w:ascii="Times New Roman" w:hAnsi="Times New Roman" w:cs="Times New Roman"/>
          <w:sz w:val="28"/>
          <w:szCs w:val="28"/>
        </w:rPr>
        <w:t>ным возбудителем желания у детей петь, слушать, играть, танцевать.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игр дети не только приобретают специальные музыкальные знания, у них формируются необходимые черты личности, в первую очередь чувство товарищества, ответственности.</w:t>
      </w:r>
    </w:p>
    <w:p w:rsidR="00EF4F23" w:rsidRDefault="002F360F">
      <w:pPr>
        <w:spacing w:after="0" w:line="360" w:lineRule="auto"/>
        <w:ind w:left="57" w:firstLine="426"/>
        <w:jc w:val="both"/>
        <w:textAlignment w:val="baseline"/>
        <w:rPr>
          <w:rStyle w:val="c3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lastRenderedPageBreak/>
        <w:t>Работа с дошк</w:t>
      </w: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 xml:space="preserve">ольниками с </w:t>
      </w:r>
      <w:r>
        <w:rPr>
          <w:rStyle w:val="c3"/>
          <w:rFonts w:ascii="Times New Roman" w:hAnsi="Times New Roman" w:cs="Times New Roman"/>
          <w:sz w:val="28"/>
          <w:szCs w:val="28"/>
        </w:rPr>
        <w:t>проблемами в развитии</w:t>
      </w: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 xml:space="preserve"> имеет свои особенности, обусловленные характером имеющихся у детей нарушений, поэтому 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необходимо вводить </w:t>
      </w: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 xml:space="preserve">коррективы в подбор музыкально-дидактических игр. </w:t>
      </w:r>
    </w:p>
    <w:p w:rsidR="00EF4F23" w:rsidRDefault="002F360F">
      <w:pPr>
        <w:spacing w:after="0" w:line="360" w:lineRule="auto"/>
        <w:ind w:left="57" w:firstLine="426"/>
        <w:jc w:val="both"/>
        <w:textAlignment w:val="baseline"/>
        <w:rPr>
          <w:rStyle w:val="c3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Так, например, ребята с умственной отсталостью, задержкой психиче</w:t>
      </w: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 xml:space="preserve">ского развития определяют звучание различных инструментов сначала на слухозрительной основе, а потом только на слух. </w:t>
      </w:r>
    </w:p>
    <w:p w:rsidR="00EF4F23" w:rsidRDefault="002F360F">
      <w:pPr>
        <w:spacing w:after="0" w:line="360" w:lineRule="auto"/>
        <w:ind w:left="57" w:firstLine="426"/>
        <w:jc w:val="both"/>
        <w:textAlignment w:val="baseline"/>
        <w:rPr>
          <w:rStyle w:val="c3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В ходе проведения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упражнения «Угадай, на чем играю</w:t>
      </w:r>
      <w:r>
        <w:rPr>
          <w:rStyle w:val="c3"/>
          <w:rFonts w:ascii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 xml:space="preserve"> сначала дается </w:t>
      </w: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возможность увидеть музыкальные инструменты, послушать их звучание и н</w:t>
      </w: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айти на карточках их изображения. В следующий раз музыкальные игрушки ставятся за ширму, и ребенок только по звуку определяет инструменты (барабан, бубен, дудочку, колокольчик).</w:t>
      </w:r>
    </w:p>
    <w:p w:rsidR="00EF4F23" w:rsidRDefault="002F360F">
      <w:pPr>
        <w:spacing w:after="0" w:line="360" w:lineRule="auto"/>
        <w:ind w:left="57" w:firstLine="426"/>
        <w:jc w:val="both"/>
        <w:textAlignment w:val="baseline"/>
        <w:rPr>
          <w:rStyle w:val="c3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Участвуя в такой игре, как «Музыкальный телефон», дети, рассматривая иллюстрац</w:t>
      </w: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ии, угадывают, к какой песне они сделаны. Методика проведения игры такова, что позволяет всем детям, независимо от тяжести дефекта, включиться в нее. Угадывая песню, ребенок, у которого отсутствует речь, подходит к столу и выбирает из нескольких иллюстраци</w:t>
      </w: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й или игрушек ту, которая соответствует содержанию песни.</w:t>
      </w:r>
    </w:p>
    <w:p w:rsidR="00EF4F23" w:rsidRDefault="002F360F">
      <w:pPr>
        <w:spacing w:after="0" w:line="360" w:lineRule="auto"/>
        <w:ind w:left="57" w:firstLine="426"/>
        <w:jc w:val="both"/>
        <w:textAlignment w:val="baseline"/>
        <w:rPr>
          <w:rStyle w:val="c3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 xml:space="preserve">В игре «Как тебя зовут» </w:t>
      </w: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на развитие чувства ритма также может принимать участие тот, у кого отсутствует речь. На вопрос «Как тебя зовут?» ребенок берет кубики и отстукивает ритмический рисунок свое</w:t>
      </w: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го имени: Ка-тя (2 удара), Ма-ри-на (3 удара).</w:t>
      </w:r>
    </w:p>
    <w:p w:rsidR="00EF4F23" w:rsidRDefault="002F360F">
      <w:pPr>
        <w:spacing w:after="0" w:line="360" w:lineRule="auto"/>
        <w:ind w:left="57" w:firstLine="426"/>
        <w:jc w:val="both"/>
        <w:textAlignment w:val="baseline"/>
        <w:rPr>
          <w:rStyle w:val="c3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У дошкольников с задержкой психического развития и умственной отсталостью формирование способности различать звуки по высоте, силе, длительности дает лучшие результаты, если оно строится на зрительной опоре. С</w:t>
      </w: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оответственно в игре «Птичка и птенчики» после прослушивания высоких и низких звуков дети поднимают изображение «мамы птички» – на низкие звуки, а «птенчиков» – на высокие звуки. Различение звуков по силе лучше усваивается с помощью известной игры «горячо-</w:t>
      </w: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холодно», когда звуки бубна усиливаются или становятся тише в зависимости от приближения или удаления ребенка от спрятанного предмета.</w:t>
      </w:r>
    </w:p>
    <w:p w:rsidR="00EF4F23" w:rsidRDefault="002F360F">
      <w:pPr>
        <w:spacing w:after="0" w:line="360" w:lineRule="auto"/>
        <w:ind w:left="57" w:firstLine="426"/>
        <w:jc w:val="both"/>
        <w:textAlignment w:val="baseline"/>
        <w:rPr>
          <w:rStyle w:val="c3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lastRenderedPageBreak/>
        <w:t>Важную роль играют материалы, используемые в работе с детьми:</w:t>
      </w:r>
    </w:p>
    <w:p w:rsidR="00EF4F23" w:rsidRDefault="002F360F">
      <w:pPr>
        <w:numPr>
          <w:ilvl w:val="0"/>
          <w:numId w:val="1"/>
        </w:numPr>
        <w:spacing w:after="0" w:line="360" w:lineRule="auto"/>
        <w:ind w:left="57" w:firstLine="426"/>
        <w:jc w:val="both"/>
        <w:textAlignment w:val="baseline"/>
        <w:rPr>
          <w:rStyle w:val="c3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 xml:space="preserve">различные куклы (дымковские, верховые куклы на гапите, </w:t>
      </w: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настольные вязаные и др.),</w:t>
      </w:r>
    </w:p>
    <w:p w:rsidR="00EF4F23" w:rsidRDefault="002F360F">
      <w:pPr>
        <w:numPr>
          <w:ilvl w:val="0"/>
          <w:numId w:val="1"/>
        </w:numPr>
        <w:spacing w:after="0" w:line="360" w:lineRule="auto"/>
        <w:ind w:left="57" w:firstLine="426"/>
        <w:jc w:val="both"/>
        <w:textAlignment w:val="baseline"/>
        <w:rPr>
          <w:rStyle w:val="c3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игрушки, сделанные своими руками (погремушки, волшебные нити, звучащие бутылки, пособия на различение звуков и др.)</w:t>
      </w:r>
    </w:p>
    <w:p w:rsidR="00EF4F23" w:rsidRDefault="002F360F">
      <w:pPr>
        <w:spacing w:after="0" w:line="360" w:lineRule="auto"/>
        <w:ind w:left="57" w:firstLine="426"/>
        <w:jc w:val="both"/>
        <w:textAlignment w:val="baseline"/>
        <w:rPr>
          <w:rStyle w:val="c3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Занятия с использованием психогимнастики, логоритмики и музыкально-дидактических игр дают свои результаты.</w:t>
      </w:r>
    </w:p>
    <w:p w:rsidR="00EF4F23" w:rsidRDefault="002F360F">
      <w:pPr>
        <w:spacing w:after="0" w:line="360" w:lineRule="auto"/>
        <w:ind w:left="57" w:firstLine="426"/>
        <w:jc w:val="both"/>
        <w:textAlignment w:val="baseline"/>
        <w:rPr>
          <w:rStyle w:val="c3"/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Сочета</w:t>
      </w: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>ние музыки и игры вызывает много эмоций, очень многие дети с удовольствием включаются в деятельность, в такой форме они готовы выполнять даже те дейcтвия, на которые не способны на других занятиях. Очевидно, что у детей появляется желание вступать во взаим</w:t>
      </w:r>
      <w:r>
        <w:rPr>
          <w:rStyle w:val="c3"/>
          <w:rFonts w:ascii="Times New Roman" w:hAnsi="Times New Roman" w:cs="Times New Roman"/>
          <w:sz w:val="28"/>
          <w:szCs w:val="28"/>
          <w:lang w:eastAsia="ru-RU"/>
        </w:rPr>
        <w:t xml:space="preserve">одействие друг с другом и со взрослыми, подражать действиям окружающих. </w:t>
      </w:r>
    </w:p>
    <w:p w:rsidR="00EF4F23" w:rsidRDefault="002F360F">
      <w:pPr>
        <w:spacing w:after="0" w:line="360" w:lineRule="auto"/>
        <w:ind w:left="57" w:firstLine="426"/>
        <w:jc w:val="both"/>
        <w:textAlignment w:val="baseline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Практика показала, что использование музыкально-дидактических игр для развития слухового восприятия у дошкольников с проблемами в развитии</w:t>
      </w:r>
      <w:r>
        <w:rPr>
          <w:rStyle w:val="FontStyle17"/>
          <w:sz w:val="28"/>
          <w:szCs w:val="28"/>
        </w:rPr>
        <w:t xml:space="preserve"> позволяют добиваться лучших результатов, поскольку игры дают возможность превратить многократно повторяющиеся на зан</w:t>
      </w:r>
      <w:r>
        <w:rPr>
          <w:rStyle w:val="FontStyle17"/>
          <w:sz w:val="28"/>
          <w:szCs w:val="28"/>
        </w:rPr>
        <w:t xml:space="preserve">ятиях и в самостоятельной деятельности действия в интересную, позитивную, эмоционально-окрашенную игру. </w:t>
      </w:r>
    </w:p>
    <w:p w:rsidR="00EF4F23" w:rsidRDefault="002F360F">
      <w:pPr>
        <w:spacing w:after="0" w:line="360" w:lineRule="auto"/>
        <w:ind w:left="57" w:firstLine="426"/>
        <w:jc w:val="both"/>
        <w:textAlignment w:val="baseline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Для дошкольников дидактическая игра всегда желанна, имеет позитивную эмоциональную окраску, а потому её использование позволяет, избегая утомляемости, </w:t>
      </w:r>
      <w:r>
        <w:rPr>
          <w:rStyle w:val="FontStyle22"/>
          <w:sz w:val="28"/>
          <w:szCs w:val="28"/>
        </w:rPr>
        <w:t>формировать у них необходимые навыки, закреплять в сознании слуховые модели, словом, осуществлять те педагогические задачи, которые требуют многократного повторения определённых действий.</w:t>
      </w:r>
    </w:p>
    <w:p w:rsidR="00EF4F23" w:rsidRDefault="002F360F">
      <w:pPr>
        <w:pStyle w:val="ac"/>
        <w:spacing w:after="0" w:line="240" w:lineRule="auto"/>
        <w:ind w:left="57"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Примеры музыкально-дидактических игр</w:t>
      </w:r>
    </w:p>
    <w:p w:rsidR="00EF4F23" w:rsidRDefault="00EF4F23">
      <w:pPr>
        <w:pStyle w:val="ac"/>
        <w:spacing w:after="0" w:line="240" w:lineRule="auto"/>
        <w:ind w:left="57"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«Звучащий клубок»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>Яр</w:t>
      </w:r>
      <w:r>
        <w:rPr>
          <w:rFonts w:ascii="Times New Roman" w:hAnsi="Times New Roman" w:cs="Times New Roman"/>
          <w:sz w:val="28"/>
          <w:szCs w:val="28"/>
        </w:rPr>
        <w:t>кий клубок ниток, нарисованноесолнышко без лучиков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длинными и короткими звуками, </w:t>
      </w:r>
      <w:r>
        <w:rPr>
          <w:rFonts w:ascii="Times New Roman" w:hAnsi="Times New Roman" w:cs="Times New Roman"/>
          <w:sz w:val="28"/>
          <w:szCs w:val="28"/>
        </w:rPr>
        <w:t>учить детей соотносить длину пропеваемого звука с определённой длины ниткой.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Ход игры: </w:t>
      </w:r>
      <w:r>
        <w:rPr>
          <w:rFonts w:ascii="Times New Roman" w:hAnsi="Times New Roman" w:cs="Times New Roman"/>
          <w:sz w:val="28"/>
          <w:szCs w:val="28"/>
        </w:rPr>
        <w:t>Берём клубок ярких ниток. Разматываем нить и поём: «У-у-у» звук об</w:t>
      </w:r>
      <w:r>
        <w:rPr>
          <w:rFonts w:ascii="Times New Roman" w:hAnsi="Times New Roman" w:cs="Times New Roman"/>
          <w:sz w:val="28"/>
          <w:szCs w:val="28"/>
        </w:rPr>
        <w:t>рывается- ниточку отрезаем и ложем на фланелеграф. Подобным образом отрезаются нитки разной длины и раскладываются в разной последовательности. Проводя по ниточке пальцем, пропреваю длинные или короткие звуки. А теперь посмотрите на улыбающееся солнышко, н</w:t>
      </w:r>
      <w:r>
        <w:rPr>
          <w:rFonts w:ascii="Times New Roman" w:hAnsi="Times New Roman" w:cs="Times New Roman"/>
          <w:sz w:val="28"/>
          <w:szCs w:val="28"/>
        </w:rPr>
        <w:t>о без лучиков. Прикладываем эти ниточки к солнышку и пропеваем их. Таким образом, знакомлю детей с длинными и короткими звуками и закрепляю понимание математических слов –длинный - короткий.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«Упражнение с ленточкой на палочке»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ленты на палочке п</w:t>
      </w:r>
      <w:r>
        <w:rPr>
          <w:rFonts w:ascii="Times New Roman" w:hAnsi="Times New Roman" w:cs="Times New Roman"/>
          <w:sz w:val="28"/>
          <w:szCs w:val="28"/>
        </w:rPr>
        <w:t xml:space="preserve">о количеству </w:t>
      </w:r>
      <w:r>
        <w:rPr>
          <w:rFonts w:ascii="Times New Roman" w:hAnsi="Times New Roman" w:cs="Times New Roman"/>
          <w:sz w:val="28"/>
          <w:szCs w:val="28"/>
        </w:rPr>
        <w:t>играющих.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детей выполнять движения с предметами под музыку.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 игры: </w:t>
      </w:r>
      <w:r>
        <w:rPr>
          <w:rFonts w:ascii="Times New Roman" w:hAnsi="Times New Roman" w:cs="Times New Roman"/>
          <w:sz w:val="28"/>
          <w:szCs w:val="28"/>
        </w:rPr>
        <w:t xml:space="preserve">Дети стоят в рассыпную, </w:t>
      </w:r>
      <w:r>
        <w:rPr>
          <w:rFonts w:ascii="Times New Roman" w:hAnsi="Times New Roman" w:cs="Times New Roman"/>
          <w:sz w:val="28"/>
          <w:szCs w:val="28"/>
        </w:rPr>
        <w:t>в руке лента на палочке. Предложить им под музыку рисовать лентами разные геометрические фигуры или цифры.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этого задания </w:t>
      </w:r>
      <w:r>
        <w:rPr>
          <w:rFonts w:ascii="Times New Roman" w:hAnsi="Times New Roman" w:cs="Times New Roman"/>
          <w:sz w:val="28"/>
          <w:szCs w:val="28"/>
        </w:rPr>
        <w:t>способствует лучшему запоминанию цифр и геометрических фигур.</w:t>
      </w:r>
    </w:p>
    <w:p w:rsidR="00EF4F23" w:rsidRDefault="002F360F">
      <w:pPr>
        <w:pStyle w:val="ac"/>
        <w:spacing w:after="0" w:line="360" w:lineRule="auto"/>
        <w:ind w:left="57" w:firstLine="36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«Три подружки»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Развивать умение детей передавать характер музыки через мимику, жесты, эмоции; развивать творческую активность детей.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Платочки по количеству играющих, </w:t>
      </w:r>
      <w:r>
        <w:rPr>
          <w:rFonts w:ascii="Times New Roman" w:hAnsi="Times New Roman" w:cs="Times New Roman"/>
          <w:sz w:val="28"/>
          <w:szCs w:val="28"/>
        </w:rPr>
        <w:t>аудиозап</w:t>
      </w:r>
      <w:r>
        <w:rPr>
          <w:rFonts w:ascii="Times New Roman" w:hAnsi="Times New Roman" w:cs="Times New Roman"/>
          <w:sz w:val="28"/>
          <w:szCs w:val="28"/>
        </w:rPr>
        <w:t xml:space="preserve">ись пьес </w:t>
      </w:r>
      <w:r>
        <w:rPr>
          <w:rFonts w:ascii="Times New Roman" w:hAnsi="Times New Roman" w:cs="Times New Roman"/>
          <w:sz w:val="28"/>
          <w:szCs w:val="28"/>
        </w:rPr>
        <w:t xml:space="preserve">Д. Каболевского «Резвушка», «Плакса», </w:t>
      </w:r>
      <w:r>
        <w:rPr>
          <w:rFonts w:ascii="Times New Roman" w:hAnsi="Times New Roman" w:cs="Times New Roman"/>
          <w:sz w:val="28"/>
          <w:szCs w:val="28"/>
        </w:rPr>
        <w:t>«Злюка».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Ход игры: </w:t>
      </w:r>
      <w:r>
        <w:rPr>
          <w:rFonts w:ascii="Times New Roman" w:hAnsi="Times New Roman" w:cs="Times New Roman"/>
          <w:sz w:val="28"/>
          <w:szCs w:val="28"/>
        </w:rPr>
        <w:t>Вы знаете, что музыка может выражать разное настроение человека, чувства и даже черты характера. Давайте попробуем передать черты характера музыки движением платочка.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«Плакса»- движ</w:t>
      </w:r>
      <w:r>
        <w:rPr>
          <w:rFonts w:ascii="Times New Roman" w:hAnsi="Times New Roman" w:cs="Times New Roman"/>
          <w:sz w:val="28"/>
          <w:szCs w:val="28"/>
        </w:rPr>
        <w:t>ения плавные.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«Злюка» - движения резкие.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«Резвушка» - движения лёгкие размашистые. Данная игра развивает эмоциональную отзывчивость на музыку различную по характеру.</w:t>
      </w:r>
    </w:p>
    <w:p w:rsidR="00EF4F23" w:rsidRDefault="002F360F" w:rsidP="00BB5A8B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«Волшебный веер»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Развивать воображение и творчество, закреплять знания жанров музык</w:t>
      </w:r>
      <w:r>
        <w:rPr>
          <w:rFonts w:ascii="Times New Roman" w:hAnsi="Times New Roman" w:cs="Times New Roman"/>
          <w:sz w:val="28"/>
          <w:szCs w:val="28"/>
        </w:rPr>
        <w:t>и, формировать устойчивый интерес к различным видам и жанрам музыкального искусства.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атериал:</w:t>
      </w:r>
      <w:r>
        <w:rPr>
          <w:rFonts w:ascii="Times New Roman" w:hAnsi="Times New Roman" w:cs="Times New Roman"/>
          <w:sz w:val="28"/>
          <w:szCs w:val="28"/>
        </w:rPr>
        <w:t xml:space="preserve"> Кукла и корзиночка с веерами по количеству детей.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Педагог показывает куклу с веером и корзиночку с веерами для детей. Кукла говорит: «Дружок становись </w:t>
      </w:r>
      <w:r>
        <w:rPr>
          <w:rFonts w:ascii="Times New Roman" w:hAnsi="Times New Roman" w:cs="Times New Roman"/>
          <w:sz w:val="28"/>
          <w:szCs w:val="28"/>
        </w:rPr>
        <w:t>со мной в кружок, значит нас детвора ждёт весёлая игра»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(дети становятся в круг) </w:t>
      </w:r>
      <w:r>
        <w:rPr>
          <w:rFonts w:ascii="Times New Roman" w:hAnsi="Times New Roman" w:cs="Times New Roman"/>
          <w:sz w:val="28"/>
          <w:szCs w:val="28"/>
        </w:rPr>
        <w:t>Педагог говорит, что кукла принесла всем ребятам по вееру и раздаёт их.Веер может превращаться в разные предметы. В этой игре нам поможет музыка. Какие вы знаете музыкальные ж</w:t>
      </w:r>
      <w:r>
        <w:rPr>
          <w:rFonts w:ascii="Times New Roman" w:hAnsi="Times New Roman" w:cs="Times New Roman"/>
          <w:sz w:val="28"/>
          <w:szCs w:val="28"/>
        </w:rPr>
        <w:t xml:space="preserve">анры?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так если вы услышите вальс, веер останется веером, если марш – сложим из веера прямую дорожку, если полька - веер превратится в юбку, а если звучит песенка -  веер станет гармошкой.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Ещё хочу предложить вам музыкально-дидактич</w:t>
      </w:r>
      <w:r>
        <w:rPr>
          <w:rFonts w:ascii="Times New Roman" w:hAnsi="Times New Roman" w:cs="Times New Roman"/>
          <w:sz w:val="28"/>
          <w:szCs w:val="28"/>
        </w:rPr>
        <w:t>ескую игру на различие формы музыкального произведения.</w:t>
      </w:r>
    </w:p>
    <w:p w:rsidR="00EF4F23" w:rsidRDefault="002F360F">
      <w:pPr>
        <w:pStyle w:val="ac"/>
        <w:spacing w:after="0" w:line="360" w:lineRule="auto"/>
        <w:ind w:left="57" w:firstLine="51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«Сложи песенку»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="00BB5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Развивать у детей умение различать форму музыкального произведения </w:t>
      </w:r>
      <w:r>
        <w:rPr>
          <w:rFonts w:ascii="Times New Roman" w:hAnsi="Times New Roman" w:cs="Times New Roman"/>
          <w:i/>
          <w:iCs/>
          <w:sz w:val="28"/>
          <w:szCs w:val="28"/>
        </w:rPr>
        <w:t>– запев, припев в песне.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Передавать структуру песни, состоящую из повторяющих</w:t>
      </w:r>
      <w:r w:rsidR="00BB5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элементов в виде условного </w:t>
      </w:r>
      <w:r>
        <w:rPr>
          <w:rFonts w:ascii="Times New Roman" w:hAnsi="Times New Roman" w:cs="Times New Roman"/>
          <w:sz w:val="28"/>
          <w:szCs w:val="28"/>
        </w:rPr>
        <w:t>изображения.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Игровой материал:</w:t>
      </w:r>
      <w:r>
        <w:rPr>
          <w:rFonts w:ascii="Times New Roman" w:hAnsi="Times New Roman" w:cs="Times New Roman"/>
          <w:sz w:val="28"/>
          <w:szCs w:val="28"/>
        </w:rPr>
        <w:t xml:space="preserve"> прямоугольники одного цвета и кружки разных цветов.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Педагог включает хорошо знакомую детям песенку и просит определить, есть ли в ней</w:t>
      </w:r>
      <w:r>
        <w:rPr>
          <w:rFonts w:ascii="Times New Roman" w:hAnsi="Times New Roman" w:cs="Times New Roman"/>
          <w:sz w:val="28"/>
          <w:szCs w:val="28"/>
        </w:rPr>
        <w:t xml:space="preserve"> запев, припев, сколько куплетов, сколько раз повторяется припев. После этого предлагает одному из детей сложить песенку с помощью геометрических фигур, каждый новый куплет обозначается кружком разного цвета, а припев - прямоугольником</w:t>
      </w:r>
    </w:p>
    <w:p w:rsidR="00EF4F23" w:rsidRDefault="002F360F">
      <w:pPr>
        <w:spacing w:after="0" w:line="360" w:lineRule="auto"/>
        <w:ind w:left="57" w:firstLine="36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«Определи форму 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узыкального произведения»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понятием – музыкальная форма 3-х частная музыкальная форма.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знакомстве с 3-х частной формой использую пособия из геометрических фигур. Сначала на занятии обсуждаем, что такое форма – это одежда, вое</w:t>
      </w:r>
      <w:r>
        <w:rPr>
          <w:rFonts w:ascii="Times New Roman" w:hAnsi="Times New Roman" w:cs="Times New Roman"/>
          <w:sz w:val="28"/>
          <w:szCs w:val="28"/>
        </w:rPr>
        <w:t xml:space="preserve">нная форма, школьная форма и т. д. и то, что предметы тоже имеют форму. Геометрические фигуры, </w:t>
      </w:r>
      <w:r>
        <w:rPr>
          <w:rFonts w:ascii="Times New Roman" w:hAnsi="Times New Roman" w:cs="Times New Roman"/>
          <w:sz w:val="28"/>
          <w:szCs w:val="28"/>
        </w:rPr>
        <w:t xml:space="preserve">тоже имеют форму. </w:t>
      </w:r>
      <w:r>
        <w:rPr>
          <w:rFonts w:ascii="Times New Roman" w:hAnsi="Times New Roman" w:cs="Times New Roman"/>
          <w:i/>
          <w:iCs/>
          <w:sz w:val="28"/>
          <w:szCs w:val="28"/>
        </w:rPr>
        <w:t>(Демонстрирую)</w:t>
      </w:r>
      <w:r>
        <w:rPr>
          <w:rFonts w:ascii="Times New Roman" w:hAnsi="Times New Roman" w:cs="Times New Roman"/>
          <w:sz w:val="28"/>
          <w:szCs w:val="28"/>
        </w:rPr>
        <w:t xml:space="preserve"> А в музыке бывает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форма?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(Да)</w:t>
      </w:r>
      <w:r>
        <w:rPr>
          <w:rFonts w:ascii="Times New Roman" w:hAnsi="Times New Roman" w:cs="Times New Roman"/>
          <w:sz w:val="28"/>
          <w:szCs w:val="28"/>
        </w:rPr>
        <w:t xml:space="preserve"> Объясняю, что и в музыке есть 2-х частная и 3-х частная форма. Сегодня слушая произведение извес</w:t>
      </w:r>
      <w:r>
        <w:rPr>
          <w:rFonts w:ascii="Times New Roman" w:hAnsi="Times New Roman" w:cs="Times New Roman"/>
          <w:sz w:val="28"/>
          <w:szCs w:val="28"/>
        </w:rPr>
        <w:t xml:space="preserve">тного вам композитора </w:t>
      </w:r>
      <w:r>
        <w:rPr>
          <w:rFonts w:ascii="Times New Roman" w:hAnsi="Times New Roman" w:cs="Times New Roman"/>
          <w:sz w:val="28"/>
          <w:szCs w:val="28"/>
        </w:rPr>
        <w:t>П. Чайковского «Полька» из «Детского альбома» мы будем выкладывать музыкальную форму из геометрических фигур.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 и 3-я части одинаковые, поэтому и фигуры будут одинаковыми. Средняя часть отличается от них, и фигура будет другой. Вык</w:t>
      </w:r>
      <w:r>
        <w:rPr>
          <w:rFonts w:ascii="Times New Roman" w:hAnsi="Times New Roman" w:cs="Times New Roman"/>
          <w:sz w:val="28"/>
          <w:szCs w:val="28"/>
        </w:rPr>
        <w:t>ладываем схему 3-х частной формы.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Вариант:</w:t>
      </w:r>
      <w:r>
        <w:rPr>
          <w:rFonts w:ascii="Times New Roman" w:hAnsi="Times New Roman" w:cs="Times New Roman"/>
          <w:sz w:val="28"/>
          <w:szCs w:val="28"/>
        </w:rPr>
        <w:t xml:space="preserve"> выкладываем несколько схем, а дети находят нужную.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Знакомя детей с музыкальной формой,</w:t>
      </w:r>
      <w:r>
        <w:rPr>
          <w:rFonts w:ascii="Times New Roman" w:hAnsi="Times New Roman" w:cs="Times New Roman"/>
          <w:sz w:val="28"/>
          <w:szCs w:val="28"/>
        </w:rPr>
        <w:t xml:space="preserve"> используем дидактическое пособие из геометрических фигур. Закрепляем з</w:t>
      </w:r>
      <w:r w:rsidR="00BB5A8B">
        <w:rPr>
          <w:rFonts w:ascii="Times New Roman" w:hAnsi="Times New Roman" w:cs="Times New Roman"/>
          <w:sz w:val="28"/>
          <w:szCs w:val="28"/>
        </w:rPr>
        <w:t>нания о геометрических фигурах.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музыкально-</w:t>
      </w:r>
      <w:r>
        <w:rPr>
          <w:rFonts w:ascii="Times New Roman" w:hAnsi="Times New Roman" w:cs="Times New Roman"/>
          <w:sz w:val="28"/>
          <w:szCs w:val="28"/>
        </w:rPr>
        <w:t xml:space="preserve">дидактические </w:t>
      </w:r>
      <w:r>
        <w:rPr>
          <w:rFonts w:ascii="Times New Roman" w:hAnsi="Times New Roman" w:cs="Times New Roman"/>
          <w:sz w:val="28"/>
          <w:szCs w:val="28"/>
        </w:rPr>
        <w:t>игры в режимных моментах, у детей будут развиваться музыкально-сенсорные способности.  Это не пройдёт бесследно для формирования и развития интегративных качеств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F4F23" w:rsidRDefault="002F360F">
      <w:pPr>
        <w:pStyle w:val="ac"/>
        <w:spacing w:after="0" w:line="360" w:lineRule="auto"/>
        <w:ind w:left="57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«Тише – громче в бубен бей»</w:t>
      </w:r>
    </w:p>
    <w:p w:rsidR="00EF4F23" w:rsidRDefault="002F360F" w:rsidP="00C37120">
      <w:pPr>
        <w:numPr>
          <w:ilvl w:val="0"/>
          <w:numId w:val="4"/>
        </w:numPr>
        <w:tabs>
          <w:tab w:val="clear" w:pos="1622"/>
          <w:tab w:val="num" w:pos="0"/>
        </w:tabs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бубен загреметь,</w:t>
      </w:r>
    </w:p>
    <w:p w:rsidR="00EF4F23" w:rsidRDefault="002F360F" w:rsidP="00C37120">
      <w:pPr>
        <w:tabs>
          <w:tab w:val="num" w:pos="0"/>
        </w:tabs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гром,</w:t>
      </w:r>
    </w:p>
    <w:p w:rsidR="00EF4F23" w:rsidRDefault="002F360F" w:rsidP="00C37120">
      <w:pPr>
        <w:tabs>
          <w:tab w:val="num" w:pos="0"/>
        </w:tabs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бубен зазвенеть</w:t>
      </w:r>
    </w:p>
    <w:p w:rsidR="00EF4F23" w:rsidRDefault="002F360F" w:rsidP="00C37120">
      <w:pPr>
        <w:tabs>
          <w:tab w:val="num" w:pos="0"/>
        </w:tabs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Ручейком.</w:t>
      </w:r>
    </w:p>
    <w:p w:rsidR="00EF4F23" w:rsidRDefault="002F360F" w:rsidP="00C37120">
      <w:pPr>
        <w:tabs>
          <w:tab w:val="num" w:pos="0"/>
          <w:tab w:val="left" w:pos="1800"/>
        </w:tabs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Припев: </w:t>
      </w:r>
      <w:r>
        <w:rPr>
          <w:rFonts w:ascii="Times New Roman" w:hAnsi="Times New Roman" w:cs="Times New Roman"/>
          <w:sz w:val="28"/>
          <w:szCs w:val="28"/>
        </w:rPr>
        <w:t>бом-бом-бом,</w:t>
      </w:r>
    </w:p>
    <w:p w:rsidR="00EF4F23" w:rsidRDefault="002F360F" w:rsidP="00C37120">
      <w:pPr>
        <w:tabs>
          <w:tab w:val="num" w:pos="0"/>
        </w:tabs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Бом-бом-бом!</w:t>
      </w:r>
    </w:p>
    <w:p w:rsidR="00EF4F23" w:rsidRDefault="002F360F" w:rsidP="00C37120">
      <w:pPr>
        <w:tabs>
          <w:tab w:val="num" w:pos="0"/>
        </w:tabs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Это, ясно, не ручей-</w:t>
      </w:r>
    </w:p>
    <w:p w:rsidR="00EF4F23" w:rsidRDefault="002F360F" w:rsidP="00C37120">
      <w:pPr>
        <w:tabs>
          <w:tab w:val="num" w:pos="0"/>
        </w:tabs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Это гром.</w:t>
      </w:r>
    </w:p>
    <w:p w:rsidR="00EF4F23" w:rsidRDefault="002F360F" w:rsidP="00C37120">
      <w:pPr>
        <w:tabs>
          <w:tab w:val="num" w:pos="0"/>
        </w:tabs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Может бубен загреметь,</w:t>
      </w:r>
    </w:p>
    <w:p w:rsidR="00EF4F23" w:rsidRDefault="002F360F" w:rsidP="00C37120">
      <w:pPr>
        <w:tabs>
          <w:tab w:val="num" w:pos="0"/>
        </w:tabs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Будто гром,</w:t>
      </w:r>
    </w:p>
    <w:p w:rsidR="00EF4F23" w:rsidRDefault="002F360F" w:rsidP="00C37120">
      <w:pPr>
        <w:tabs>
          <w:tab w:val="num" w:pos="0"/>
        </w:tabs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Может бубен зазвенеть</w:t>
      </w:r>
    </w:p>
    <w:p w:rsidR="00EF4F23" w:rsidRDefault="002F360F" w:rsidP="00C37120">
      <w:pPr>
        <w:tabs>
          <w:tab w:val="num" w:pos="0"/>
        </w:tabs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Ручейком.</w:t>
      </w:r>
    </w:p>
    <w:p w:rsidR="00EF4F23" w:rsidRDefault="002F360F" w:rsidP="00C37120">
      <w:pPr>
        <w:tabs>
          <w:tab w:val="num" w:pos="0"/>
        </w:tabs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Припев: </w:t>
      </w:r>
      <w:r>
        <w:rPr>
          <w:rFonts w:ascii="Times New Roman" w:hAnsi="Times New Roman" w:cs="Times New Roman"/>
          <w:sz w:val="28"/>
          <w:szCs w:val="28"/>
        </w:rPr>
        <w:t>Бам-бам-бам-бам,</w:t>
      </w:r>
    </w:p>
    <w:p w:rsidR="00EF4F23" w:rsidRDefault="002F360F" w:rsidP="00C37120">
      <w:pPr>
        <w:tabs>
          <w:tab w:val="num" w:pos="0"/>
        </w:tabs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Бам- бам-бам!</w:t>
      </w:r>
    </w:p>
    <w:p w:rsidR="00EF4F23" w:rsidRDefault="002F360F" w:rsidP="00C37120">
      <w:pPr>
        <w:tabs>
          <w:tab w:val="num" w:pos="0"/>
        </w:tabs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Это прыгает ручей</w:t>
      </w:r>
    </w:p>
    <w:p w:rsidR="00EF4F23" w:rsidRDefault="002F360F" w:rsidP="00C37120">
      <w:pPr>
        <w:tabs>
          <w:tab w:val="num" w:pos="0"/>
        </w:tabs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По камням!</w:t>
      </w:r>
    </w:p>
    <w:p w:rsidR="00EF4F23" w:rsidRDefault="002F360F">
      <w:pPr>
        <w:tabs>
          <w:tab w:val="num" w:pos="0"/>
        </w:tabs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стоят в кругу. Воспитательница ходит с бубном в центре круга, поет и в указанных тактах то громко стучит в бубен, то тихо</w:t>
      </w:r>
      <w:r>
        <w:rPr>
          <w:rFonts w:ascii="Times New Roman" w:hAnsi="Times New Roman" w:cs="Times New Roman"/>
          <w:sz w:val="28"/>
          <w:szCs w:val="28"/>
        </w:rPr>
        <w:t xml:space="preserve"> им звенит. Затем она исполняет первый или второй припев (произвольно выбирая их) и подходит к кому</w:t>
      </w:r>
      <w:r w:rsidR="00BB5A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нибудь из детей, протягивая ему бубен. Ребенок должен от того, какой из двух припевов споет воспитательница. 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«Чудесный мешочек»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Игровой материал. </w:t>
      </w:r>
      <w:r>
        <w:rPr>
          <w:rFonts w:ascii="Times New Roman" w:hAnsi="Times New Roman" w:cs="Times New Roman"/>
          <w:sz w:val="28"/>
          <w:szCs w:val="28"/>
        </w:rPr>
        <w:t>Небольшой</w:t>
      </w:r>
      <w:r>
        <w:rPr>
          <w:rFonts w:ascii="Times New Roman" w:hAnsi="Times New Roman" w:cs="Times New Roman"/>
          <w:sz w:val="28"/>
          <w:szCs w:val="28"/>
        </w:rPr>
        <w:t xml:space="preserve"> мешочек, красиво оформленный аппликацией. В нем игрушки: зайчик, кукла, мишка, петушок, лошадка и др.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Участвует вся группа. «Дети, - говорит воспитатель, - к нам на занятие пришли гости. Но где они спрятались? Может быть, здесь? (Показывает мешо</w:t>
      </w:r>
      <w:r>
        <w:rPr>
          <w:rFonts w:ascii="Times New Roman" w:hAnsi="Times New Roman" w:cs="Times New Roman"/>
          <w:sz w:val="28"/>
          <w:szCs w:val="28"/>
        </w:rPr>
        <w:t>чек.)  сейчас мы послушаем музыку и узнаем, кто там».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проигрывает мелодии знакомых детям произведений: «Заинька», музыка М. Красева, слова Л. Некрасовой, «Кукла» музыка М. Старокадомского, слова О. Высотской, «Медведь», музыка В. Р</w:t>
      </w:r>
      <w:r>
        <w:rPr>
          <w:rFonts w:ascii="Times New Roman" w:hAnsi="Times New Roman" w:cs="Times New Roman"/>
          <w:sz w:val="28"/>
          <w:szCs w:val="28"/>
        </w:rPr>
        <w:t>ебикова, «Петушок» музыка В. Витлина, слова А. Пассовой и др.  дети узнают музыку, и кто-либо из них достает из мешочка соответствующую игрушку и показывает всем.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«Качели»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Игровой материал.</w:t>
      </w:r>
      <w:r>
        <w:rPr>
          <w:rFonts w:ascii="Times New Roman" w:hAnsi="Times New Roman" w:cs="Times New Roman"/>
          <w:sz w:val="28"/>
          <w:szCs w:val="28"/>
        </w:rPr>
        <w:t xml:space="preserve">  Небольшие </w:t>
      </w:r>
      <w:r>
        <w:rPr>
          <w:rFonts w:ascii="Times New Roman" w:hAnsi="Times New Roman" w:cs="Times New Roman"/>
          <w:sz w:val="28"/>
          <w:szCs w:val="28"/>
        </w:rPr>
        <w:t>карточки: на одних изображены качели в верхнем углу, на других карточках – в нижнем углу, металлофон, настольная ширма.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 или воспитатель предлагает детям спеть песню «Качели», напоминает звуки,</w:t>
      </w:r>
      <w:r>
        <w:rPr>
          <w:rFonts w:ascii="Times New Roman" w:hAnsi="Times New Roman" w:cs="Times New Roman"/>
          <w:sz w:val="28"/>
          <w:szCs w:val="28"/>
        </w:rPr>
        <w:t xml:space="preserve"> характерные дл</w:t>
      </w:r>
      <w:r>
        <w:rPr>
          <w:rFonts w:ascii="Times New Roman" w:hAnsi="Times New Roman" w:cs="Times New Roman"/>
          <w:sz w:val="28"/>
          <w:szCs w:val="28"/>
        </w:rPr>
        <w:t xml:space="preserve">я нее, проигрывая их на металлофоне, затем раздает по карточке, играет высокие или низкие звуки </w:t>
      </w:r>
      <w:r>
        <w:rPr>
          <w:rFonts w:ascii="Times New Roman" w:hAnsi="Times New Roman" w:cs="Times New Roman"/>
          <w:sz w:val="28"/>
          <w:szCs w:val="28"/>
        </w:rPr>
        <w:t xml:space="preserve">и спрашивает, где сейчас качели, вверху или внизу. Дети поднимают соответствующие карточки. 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«Есть качели на лугу вверх-вниз, вверх-вниз!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качаться побегу вве</w:t>
      </w:r>
      <w:r>
        <w:rPr>
          <w:rFonts w:ascii="Times New Roman" w:hAnsi="Times New Roman" w:cs="Times New Roman"/>
          <w:sz w:val="28"/>
          <w:szCs w:val="28"/>
        </w:rPr>
        <w:t>рх-вниз, вверх-вниз!»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«Громко – тихо запоем»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«Мяч от нас умчался вскачь, разыщи Сережа, мяч,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Разыщи, разыщи, разыщи, Сережа, мяч!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тихо запоем, далеко он значит. 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громко петь начнем, значит рядом мячик».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на стульях. Одного ребенка прос</w:t>
      </w:r>
      <w:r>
        <w:rPr>
          <w:rFonts w:ascii="Times New Roman" w:hAnsi="Times New Roman" w:cs="Times New Roman"/>
          <w:sz w:val="28"/>
          <w:szCs w:val="28"/>
        </w:rPr>
        <w:t>ят выйти из комнаты, а воспитатель тем временем прячет мяч. Затем водящего приглашают войти и поют ему песенку, в которой объясняются игры. На 3-й куплет, который поется без слов на слоги «ля-</w:t>
      </w:r>
      <w:r>
        <w:rPr>
          <w:rFonts w:ascii="Times New Roman" w:hAnsi="Times New Roman" w:cs="Times New Roman"/>
          <w:sz w:val="28"/>
          <w:szCs w:val="28"/>
        </w:rPr>
        <w:lastRenderedPageBreak/>
        <w:t>ля», водящий ищет мяч. Дети поют, то усиливается, то ослабляя зв</w:t>
      </w:r>
      <w:r>
        <w:rPr>
          <w:rFonts w:ascii="Times New Roman" w:hAnsi="Times New Roman" w:cs="Times New Roman"/>
          <w:sz w:val="28"/>
          <w:szCs w:val="28"/>
        </w:rPr>
        <w:t>учание, в зависимости от удаления или приближения водящего к спрятанному мячу. Этот куплет повторяется</w:t>
      </w:r>
      <w:r>
        <w:rPr>
          <w:rFonts w:ascii="Times New Roman" w:hAnsi="Times New Roman" w:cs="Times New Roman"/>
          <w:sz w:val="28"/>
          <w:szCs w:val="28"/>
        </w:rPr>
        <w:t xml:space="preserve"> произвольное количество раз, пока ребенок не найдет мяч.</w:t>
      </w:r>
    </w:p>
    <w:p w:rsidR="00EF4F23" w:rsidRDefault="002F360F">
      <w:pPr>
        <w:spacing w:after="0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«Догадайся, кто поет»</w:t>
      </w:r>
    </w:p>
    <w:p w:rsidR="00EF4F23" w:rsidRDefault="002F360F" w:rsidP="00C37120">
      <w:pPr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«Поиграй </w:t>
      </w:r>
      <w:r w:rsidR="00BB5A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ка,</w:t>
      </w:r>
      <w:r>
        <w:rPr>
          <w:rFonts w:ascii="Times New Roman" w:hAnsi="Times New Roman" w:cs="Times New Roman"/>
          <w:sz w:val="28"/>
          <w:szCs w:val="28"/>
        </w:rPr>
        <w:t xml:space="preserve"> Ваня с нами, выходи скорей вперед. </w:t>
      </w:r>
    </w:p>
    <w:p w:rsidR="00EF4F23" w:rsidRDefault="002F360F" w:rsidP="00C37120">
      <w:pPr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закрытыми глазами догадайся, кто поет.</w:t>
      </w:r>
    </w:p>
    <w:p w:rsidR="00EF4F23" w:rsidRDefault="002F360F" w:rsidP="00C37120">
      <w:pPr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Эту песенку свою я тебе, дружок, пою, </w:t>
      </w:r>
    </w:p>
    <w:p w:rsidR="00EF4F23" w:rsidRDefault="002F360F" w:rsidP="00C37120">
      <w:pPr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глаза не открывай, кто я, ну-ка, отгадай!»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идут по кругу и поют 1-й куплет. На 2-й куплет дети останавливаются, и кто-нибудь из </w:t>
      </w:r>
      <w:r>
        <w:rPr>
          <w:rFonts w:ascii="Times New Roman" w:hAnsi="Times New Roman" w:cs="Times New Roman"/>
          <w:sz w:val="28"/>
          <w:szCs w:val="28"/>
        </w:rPr>
        <w:t>них поет этот куплет «жмурке», который стоит в центре круга. «Жмурка» должен отгадать, кто спел 2-й куплет.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«Эхо»</w:t>
      </w:r>
    </w:p>
    <w:p w:rsidR="00EF4F23" w:rsidRDefault="002F360F" w:rsidP="00C37120">
      <w:pPr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«Кричу в лесу: Ау, ау! И мне в ответ: Ау, ау!</w:t>
      </w:r>
    </w:p>
    <w:p w:rsidR="00EF4F23" w:rsidRDefault="002F360F" w:rsidP="00C37120">
      <w:pPr>
        <w:spacing w:after="0" w:line="240" w:lineRule="auto"/>
        <w:ind w:left="5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горах кричу: Ау, ау! Гора в ответ: Ау, ау!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Вариант.</w:t>
      </w:r>
      <w:r>
        <w:rPr>
          <w:rFonts w:ascii="Times New Roman" w:hAnsi="Times New Roman" w:cs="Times New Roman"/>
          <w:sz w:val="28"/>
          <w:szCs w:val="28"/>
        </w:rPr>
        <w:t xml:space="preserve"> Дети условно разделены на подгруппы («Эх</w:t>
      </w:r>
      <w:r>
        <w:rPr>
          <w:rFonts w:ascii="Times New Roman" w:hAnsi="Times New Roman" w:cs="Times New Roman"/>
          <w:sz w:val="28"/>
          <w:szCs w:val="28"/>
        </w:rPr>
        <w:t>о» и «Дети»).  Одна подгруппа – «Дети» - запевает, другая – «Эхо» - повторяет. Возможны и другие варианты. Важно, чтобы было чистое интонирование «Эхом» «ау».</w:t>
      </w:r>
    </w:p>
    <w:p w:rsidR="00EF4F23" w:rsidRDefault="002F360F">
      <w:pPr>
        <w:spacing w:after="0" w:line="360" w:lineRule="auto"/>
        <w:ind w:left="57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«Охотники и зайцы»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– «охотники» и «зайцы» - становятся в две шеренги, одна за другой.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Мы охотиться идем,                     </w:t>
      </w:r>
      <w:r>
        <w:rPr>
          <w:rFonts w:ascii="Times New Roman" w:hAnsi="Times New Roman" w:cs="Times New Roman"/>
          <w:i/>
          <w:sz w:val="28"/>
          <w:szCs w:val="28"/>
        </w:rPr>
        <w:t>«Охотники» идут вперед четками,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Громко песенку поем,                     </w:t>
      </w:r>
      <w:r>
        <w:rPr>
          <w:rFonts w:ascii="Times New Roman" w:hAnsi="Times New Roman" w:cs="Times New Roman"/>
          <w:i/>
          <w:sz w:val="28"/>
          <w:szCs w:val="28"/>
        </w:rPr>
        <w:t>решительным шагом и поют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Где вы, зайцы серые,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Где, где, где?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Мы тихонечко идем, идем,          </w:t>
      </w:r>
      <w:r>
        <w:rPr>
          <w:rFonts w:ascii="Times New Roman" w:hAnsi="Times New Roman" w:cs="Times New Roman"/>
          <w:i/>
          <w:sz w:val="28"/>
          <w:szCs w:val="28"/>
        </w:rPr>
        <w:t>«Охотники» стоят. «Зайцы» идут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Мы тихонечко поем, поем,            </w:t>
      </w:r>
      <w:r>
        <w:rPr>
          <w:rFonts w:ascii="Times New Roman" w:hAnsi="Times New Roman" w:cs="Times New Roman"/>
          <w:i/>
          <w:sz w:val="28"/>
          <w:szCs w:val="28"/>
        </w:rPr>
        <w:t>вперед крадущимся шагом и тихо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 нас не поймете,                         </w:t>
      </w:r>
      <w:r>
        <w:rPr>
          <w:rFonts w:ascii="Times New Roman" w:hAnsi="Times New Roman" w:cs="Times New Roman"/>
          <w:i/>
          <w:sz w:val="28"/>
          <w:szCs w:val="28"/>
        </w:rPr>
        <w:t>поют.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Да, да, да!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Вот сейчас, сейчас, сейчас             </w:t>
      </w:r>
      <w:r>
        <w:rPr>
          <w:rFonts w:ascii="Times New Roman" w:hAnsi="Times New Roman" w:cs="Times New Roman"/>
          <w:i/>
          <w:sz w:val="28"/>
          <w:szCs w:val="28"/>
        </w:rPr>
        <w:t>Повторяются движения первого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Мы поймаем, зайцы, вас!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куплета.  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 от нас не скроетесь,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Нет, нет, нет!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Мы тихонечко идем, идем,            </w:t>
      </w:r>
      <w:r>
        <w:rPr>
          <w:rFonts w:ascii="Times New Roman" w:hAnsi="Times New Roman" w:cs="Times New Roman"/>
          <w:i/>
          <w:sz w:val="28"/>
          <w:szCs w:val="28"/>
        </w:rPr>
        <w:t>Повторяются движения второго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Мы тихонечко поем, поем,            </w:t>
      </w:r>
      <w:r>
        <w:rPr>
          <w:rFonts w:ascii="Times New Roman" w:hAnsi="Times New Roman" w:cs="Times New Roman"/>
          <w:i/>
          <w:sz w:val="28"/>
          <w:szCs w:val="28"/>
        </w:rPr>
        <w:t>куплета.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вот от вас мы удераем,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Да, да, да!</w:t>
      </w:r>
    </w:p>
    <w:p w:rsidR="00EF4F23" w:rsidRDefault="002F360F" w:rsidP="00C37120">
      <w:pPr>
        <w:spacing w:after="0" w:line="240" w:lineRule="auto"/>
        <w:ind w:left="57"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Лови, нас!                            «</w:t>
      </w:r>
      <w:r>
        <w:rPr>
          <w:rFonts w:ascii="Times New Roman" w:hAnsi="Times New Roman" w:cs="Times New Roman"/>
          <w:i/>
          <w:sz w:val="28"/>
          <w:szCs w:val="28"/>
        </w:rPr>
        <w:t>Зайцы» убегают, «охотники» их ловят.</w:t>
      </w:r>
    </w:p>
    <w:p w:rsidR="00C37120" w:rsidRDefault="00C371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F23" w:rsidRDefault="002F36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ючение</w:t>
      </w:r>
    </w:p>
    <w:p w:rsidR="00EF4F23" w:rsidRDefault="00EF4F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F23" w:rsidRDefault="002F360F">
      <w:pPr>
        <w:spacing w:after="0" w:line="36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Таким образом, можно сделать вывод о важности музыкально-дидактических игр для становления ребёнка, об их влиянии на развитие как музыкальных, так и общих способностей детей.</w:t>
      </w:r>
    </w:p>
    <w:p w:rsidR="00EF4F23" w:rsidRDefault="002F360F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Музыкально-дидактические игры находят широкое применение в разнообр</w:t>
      </w:r>
      <w:r>
        <w:rPr>
          <w:rFonts w:ascii="Times New Roman" w:hAnsi="Times New Roman" w:cs="Times New Roman"/>
          <w:sz w:val="28"/>
          <w:szCs w:val="28"/>
        </w:rPr>
        <w:t xml:space="preserve">азных видах деятельности дошкольников. Это музыкальные занятия, самостоятельная и совместная </w:t>
      </w:r>
      <w:r>
        <w:rPr>
          <w:rFonts w:ascii="Times New Roman" w:hAnsi="Times New Roman" w:cs="Times New Roman"/>
          <w:sz w:val="28"/>
          <w:szCs w:val="28"/>
        </w:rPr>
        <w:t>деятельность в группе, развлечения, в которые включаются знакомые детям музыкально-дидактические игры. Всё это помогает дошкольникам усвоить и закрепить полученны</w:t>
      </w:r>
      <w:r>
        <w:rPr>
          <w:rFonts w:ascii="Times New Roman" w:hAnsi="Times New Roman" w:cs="Times New Roman"/>
          <w:sz w:val="28"/>
          <w:szCs w:val="28"/>
        </w:rPr>
        <w:t xml:space="preserve">е навыки, разнообразить детскую деятельность и повысить результативность воспитательной работы с детьми.     </w:t>
      </w:r>
    </w:p>
    <w:p w:rsidR="00EF4F23" w:rsidRDefault="002F360F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Необходимо отметить, что важна систематичность, последовательность применения музыкально-дидактических игр в работе с детьми. Это возможно </w:t>
      </w:r>
      <w:r>
        <w:rPr>
          <w:rFonts w:ascii="Times New Roman" w:hAnsi="Times New Roman" w:cs="Times New Roman"/>
          <w:sz w:val="28"/>
          <w:szCs w:val="28"/>
        </w:rPr>
        <w:t>при условии правильного перспективного планирования музыкально-дидактических игр, а также при тесном взаимодействии музыкального руководителя и воспитателя, так как освоенные на музыкальных занятиях дидактические игры переносятся в самостоятельную деятельн</w:t>
      </w:r>
      <w:r>
        <w:rPr>
          <w:rFonts w:ascii="Times New Roman" w:hAnsi="Times New Roman" w:cs="Times New Roman"/>
          <w:sz w:val="28"/>
          <w:szCs w:val="28"/>
        </w:rPr>
        <w:t>ость в группе, включаются в развлечения и досуги.</w:t>
      </w:r>
    </w:p>
    <w:p w:rsidR="00EF4F23" w:rsidRDefault="00EF4F23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EF4F23" w:rsidRDefault="00EF4F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4F23" w:rsidSect="00C37120">
      <w:footerReference w:type="default" r:id="rId8"/>
      <w:pgSz w:w="11906" w:h="16838"/>
      <w:pgMar w:top="1134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0F" w:rsidRDefault="002F360F">
      <w:pPr>
        <w:spacing w:after="0" w:line="240" w:lineRule="auto"/>
      </w:pPr>
      <w:r>
        <w:separator/>
      </w:r>
    </w:p>
  </w:endnote>
  <w:endnote w:type="continuationSeparator" w:id="0">
    <w:p w:rsidR="002F360F" w:rsidRDefault="002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47573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F4F23" w:rsidRDefault="002F360F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7120">
          <w:rPr>
            <w:rFonts w:ascii="Times New Roman" w:hAnsi="Times New Roman" w:cs="Times New Roman"/>
            <w:noProof/>
            <w:sz w:val="28"/>
            <w:szCs w:val="28"/>
          </w:rPr>
          <w:t>11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F4F23" w:rsidRDefault="00EF4F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0F" w:rsidRDefault="002F360F">
      <w:pPr>
        <w:spacing w:after="0" w:line="240" w:lineRule="auto"/>
      </w:pPr>
      <w:r>
        <w:separator/>
      </w:r>
    </w:p>
  </w:footnote>
  <w:footnote w:type="continuationSeparator" w:id="0">
    <w:p w:rsidR="002F360F" w:rsidRDefault="002F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6D74"/>
    <w:multiLevelType w:val="hybridMultilevel"/>
    <w:tmpl w:val="A858B604"/>
    <w:lvl w:ilvl="0" w:tplc="0419000F">
      <w:start w:val="1"/>
      <w:numFmt w:val="decimal"/>
      <w:lvlText w:val="%1."/>
      <w:lvlJc w:val="left"/>
      <w:pPr>
        <w:tabs>
          <w:tab w:val="num" w:pos="1622"/>
        </w:tabs>
        <w:ind w:left="162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1" w15:restartNumberingAfterBreak="0">
    <w:nsid w:val="1F3B4095"/>
    <w:multiLevelType w:val="hybridMultilevel"/>
    <w:tmpl w:val="F7FAD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42E2A"/>
    <w:multiLevelType w:val="hybridMultilevel"/>
    <w:tmpl w:val="5712C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9C2"/>
    <w:multiLevelType w:val="hybridMultilevel"/>
    <w:tmpl w:val="94E6D068"/>
    <w:lvl w:ilvl="0" w:tplc="0419000F">
      <w:start w:val="1"/>
      <w:numFmt w:val="decimal"/>
      <w:lvlText w:val="%1."/>
      <w:lvlJc w:val="left"/>
      <w:pPr>
        <w:tabs>
          <w:tab w:val="num" w:pos="1622"/>
        </w:tabs>
        <w:ind w:left="162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4" w15:restartNumberingAfterBreak="0">
    <w:nsid w:val="31DC13C4"/>
    <w:multiLevelType w:val="hybridMultilevel"/>
    <w:tmpl w:val="D1ECC4A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48633667"/>
    <w:multiLevelType w:val="multilevel"/>
    <w:tmpl w:val="B604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23"/>
    <w:rsid w:val="002F360F"/>
    <w:rsid w:val="00641B84"/>
    <w:rsid w:val="00BB5A8B"/>
    <w:rsid w:val="00C37120"/>
    <w:rsid w:val="00E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31D9E"/>
  <w15:docId w15:val="{359ACC45-0EB6-4B45-9B4A-0AA4FA17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spacing w:after="0" w:line="317" w:lineRule="exact"/>
      <w:ind w:firstLine="6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99"/>
    <w:qFormat/>
    <w:pPr>
      <w:ind w:left="720"/>
    </w:pPr>
    <w:rPr>
      <w:rFonts w:ascii="Calibri" w:eastAsia="Calibri" w:hAnsi="Calibri" w:cs="Calibri"/>
    </w:rPr>
  </w:style>
  <w:style w:type="paragraph" w:customStyle="1" w:styleId="c5">
    <w:name w:val="c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C09A0-8A4C-4D11-B986-72C13C15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11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Методист</cp:lastModifiedBy>
  <cp:revision>11</cp:revision>
  <dcterms:created xsi:type="dcterms:W3CDTF">2015-02-12T17:47:00Z</dcterms:created>
  <dcterms:modified xsi:type="dcterms:W3CDTF">2025-05-12T06:37:00Z</dcterms:modified>
</cp:coreProperties>
</file>