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83" w:rsidRDefault="00F31983">
      <w:pPr>
        <w:rPr>
          <w:sz w:val="22"/>
          <w:szCs w:val="22"/>
        </w:rPr>
      </w:pPr>
      <w:r w:rsidRPr="00F31983">
        <w:rPr>
          <w:noProof/>
          <w:sz w:val="22"/>
          <w:szCs w:val="22"/>
        </w:rPr>
        <w:drawing>
          <wp:inline distT="0" distB="0" distL="0" distR="0">
            <wp:extent cx="5941060" cy="7696787"/>
            <wp:effectExtent l="0" t="0" r="2540" b="0"/>
            <wp:docPr id="1" name="Рисунок 1" descr="d:\Documents\КОНКУРСЫ\КОНКУРС ГРИПП.2025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КОНКУРСЫ\КОНКУРС ГРИПП.2025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6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83" w:rsidRDefault="00F31983">
      <w:pPr>
        <w:rPr>
          <w:sz w:val="22"/>
          <w:szCs w:val="22"/>
        </w:rPr>
      </w:pPr>
    </w:p>
    <w:p w:rsidR="008A11EB" w:rsidRPr="00886068" w:rsidRDefault="008A11EB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3618"/>
        <w:gridCol w:w="3944"/>
      </w:tblGrid>
      <w:tr w:rsidR="00C36C45" w:rsidRPr="00886068" w:rsidTr="00C36C45">
        <w:tc>
          <w:tcPr>
            <w:tcW w:w="846" w:type="dxa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2"/>
                <w:szCs w:val="22"/>
              </w:rPr>
            </w:pPr>
            <w:r w:rsidRPr="00886068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3685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2"/>
                <w:szCs w:val="22"/>
              </w:rPr>
            </w:pPr>
            <w:r w:rsidRPr="00886068">
              <w:rPr>
                <w:b/>
                <w:sz w:val="22"/>
                <w:szCs w:val="22"/>
              </w:rPr>
              <w:t>Категория участников</w:t>
            </w:r>
          </w:p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7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2"/>
                <w:szCs w:val="22"/>
              </w:rPr>
            </w:pPr>
            <w:r w:rsidRPr="00886068">
              <w:rPr>
                <w:b/>
                <w:sz w:val="22"/>
                <w:szCs w:val="22"/>
              </w:rPr>
              <w:t>Номинация</w:t>
            </w:r>
          </w:p>
        </w:tc>
      </w:tr>
      <w:tr w:rsidR="00C36C45" w:rsidRPr="00886068" w:rsidTr="00C36C45">
        <w:tc>
          <w:tcPr>
            <w:tcW w:w="846" w:type="dxa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 xml:space="preserve">Дошкольные общеобразовательные учреждения </w:t>
            </w:r>
          </w:p>
        </w:tc>
        <w:tc>
          <w:tcPr>
            <w:tcW w:w="4067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Самое активное образовательное учреждение (по количеству представленных на конкурс работ, соответствие тематике.</w:t>
            </w:r>
          </w:p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Один победитель</w:t>
            </w:r>
          </w:p>
        </w:tc>
      </w:tr>
      <w:tr w:rsidR="00C36C45" w:rsidRPr="00886068" w:rsidTr="00C36C45">
        <w:tc>
          <w:tcPr>
            <w:tcW w:w="846" w:type="dxa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685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Дети дошкольных общеобразовательных учреждений</w:t>
            </w:r>
          </w:p>
        </w:tc>
        <w:tc>
          <w:tcPr>
            <w:tcW w:w="4067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 xml:space="preserve">3 победителя: </w:t>
            </w:r>
          </w:p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1, 2, 3 место</w:t>
            </w:r>
          </w:p>
        </w:tc>
      </w:tr>
      <w:tr w:rsidR="00C36C45" w:rsidRPr="00886068" w:rsidTr="00C36C45">
        <w:tc>
          <w:tcPr>
            <w:tcW w:w="846" w:type="dxa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 xml:space="preserve">Общеобразовательное учреждение </w:t>
            </w:r>
          </w:p>
        </w:tc>
        <w:tc>
          <w:tcPr>
            <w:tcW w:w="4067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Самое активное образовательное учреждение (по количеству представленных на конкурс работ, соответствие тематике.</w:t>
            </w:r>
          </w:p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Один победитель</w:t>
            </w:r>
          </w:p>
        </w:tc>
      </w:tr>
      <w:tr w:rsidR="00C36C45" w:rsidRPr="00886068" w:rsidTr="00C36C45">
        <w:tc>
          <w:tcPr>
            <w:tcW w:w="846" w:type="dxa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Учащиеся  общеобразовательных учреждений</w:t>
            </w:r>
          </w:p>
        </w:tc>
        <w:tc>
          <w:tcPr>
            <w:tcW w:w="4067" w:type="dxa"/>
            <w:shd w:val="clear" w:color="auto" w:fill="auto"/>
          </w:tcPr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3 победителя</w:t>
            </w:r>
          </w:p>
          <w:p w:rsidR="00C36C45" w:rsidRPr="00886068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2"/>
                <w:szCs w:val="22"/>
              </w:rPr>
            </w:pPr>
            <w:r w:rsidRPr="00886068">
              <w:rPr>
                <w:sz w:val="22"/>
                <w:szCs w:val="22"/>
              </w:rPr>
              <w:t>1, 2, 3 место</w:t>
            </w:r>
          </w:p>
        </w:tc>
      </w:tr>
    </w:tbl>
    <w:p w:rsidR="00C75F63" w:rsidRPr="00886068" w:rsidRDefault="0018519A" w:rsidP="00D00325">
      <w:pPr>
        <w:pStyle w:val="a3"/>
        <w:spacing w:before="0" w:beforeAutospacing="0" w:after="0" w:afterAutospacing="0"/>
        <w:ind w:right="284"/>
        <w:jc w:val="both"/>
        <w:rPr>
          <w:b/>
          <w:sz w:val="22"/>
          <w:szCs w:val="22"/>
        </w:rPr>
      </w:pPr>
      <w:r w:rsidRPr="00886068">
        <w:rPr>
          <w:b/>
          <w:sz w:val="22"/>
          <w:szCs w:val="22"/>
        </w:rPr>
        <w:t>Итого: 8</w:t>
      </w:r>
      <w:r w:rsidR="0079731A" w:rsidRPr="00886068">
        <w:rPr>
          <w:b/>
          <w:sz w:val="22"/>
          <w:szCs w:val="22"/>
        </w:rPr>
        <w:t xml:space="preserve"> победителей, из них </w:t>
      </w:r>
      <w:r w:rsidRPr="00886068">
        <w:rPr>
          <w:b/>
          <w:sz w:val="22"/>
          <w:szCs w:val="22"/>
        </w:rPr>
        <w:t>2 образовательных учреждения и 6</w:t>
      </w:r>
      <w:r w:rsidR="0079731A" w:rsidRPr="00886068">
        <w:rPr>
          <w:b/>
          <w:sz w:val="22"/>
          <w:szCs w:val="22"/>
        </w:rPr>
        <w:t xml:space="preserve"> авторов работ. </w:t>
      </w:r>
    </w:p>
    <w:p w:rsidR="0079731A" w:rsidRPr="00886068" w:rsidRDefault="0079731A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3.4. Предлагаемые для творческих работ ТЕМЫ:</w:t>
      </w:r>
    </w:p>
    <w:p w:rsidR="003346D6" w:rsidRPr="00886068" w:rsidRDefault="00204151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- «Все о профилактике гриппа</w:t>
      </w:r>
      <w:r w:rsidR="003346D6" w:rsidRPr="00886068">
        <w:rPr>
          <w:sz w:val="22"/>
          <w:szCs w:val="22"/>
        </w:rPr>
        <w:t>» («Так вот ты какой, вирус гриппа!», «Чего «боится» грипп?», «А ты привился против гриппа?»</w:t>
      </w:r>
      <w:r w:rsidRPr="00886068">
        <w:rPr>
          <w:sz w:val="22"/>
          <w:szCs w:val="22"/>
        </w:rPr>
        <w:t xml:space="preserve"> и другие</w:t>
      </w:r>
      <w:r w:rsidR="003346D6" w:rsidRPr="00886068">
        <w:rPr>
          <w:sz w:val="22"/>
          <w:szCs w:val="22"/>
        </w:rPr>
        <w:t>)</w:t>
      </w:r>
    </w:p>
    <w:p w:rsidR="00A938B8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3.5.</w:t>
      </w:r>
      <w:r w:rsidR="00620ADB" w:rsidRPr="00886068">
        <w:rPr>
          <w:sz w:val="22"/>
          <w:szCs w:val="22"/>
        </w:rPr>
        <w:t>1.</w:t>
      </w:r>
      <w:r w:rsidRPr="00886068">
        <w:rPr>
          <w:sz w:val="22"/>
          <w:szCs w:val="22"/>
        </w:rPr>
        <w:t xml:space="preserve"> Дошкольные общеобразовательные учреждения участвуют в конкурсе отдельно и соревнуются между собой за звание </w:t>
      </w:r>
      <w:r w:rsidR="00620ADB" w:rsidRPr="00886068">
        <w:rPr>
          <w:sz w:val="22"/>
          <w:szCs w:val="22"/>
        </w:rPr>
        <w:t>«За активное участие в конку</w:t>
      </w:r>
      <w:r w:rsidR="00A938B8" w:rsidRPr="00886068">
        <w:rPr>
          <w:sz w:val="22"/>
          <w:szCs w:val="22"/>
        </w:rPr>
        <w:t>рсе «Все о профилактике гриппа».</w:t>
      </w:r>
    </w:p>
    <w:p w:rsidR="00620ADB" w:rsidRPr="00886068" w:rsidRDefault="00620ADB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3.5.2. </w:t>
      </w:r>
      <w:r w:rsidR="003346D6" w:rsidRPr="00886068">
        <w:rPr>
          <w:sz w:val="22"/>
          <w:szCs w:val="22"/>
        </w:rPr>
        <w:t>Общеобразовательные учреждения соревнуются между собой за звание</w:t>
      </w:r>
      <w:r w:rsidRPr="00886068">
        <w:rPr>
          <w:sz w:val="22"/>
          <w:szCs w:val="22"/>
        </w:rPr>
        <w:t xml:space="preserve"> «За активное участие в конкурсе «Все о профилактике гриппа»</w:t>
      </w:r>
      <w:r w:rsidR="00A938B8" w:rsidRPr="00886068">
        <w:rPr>
          <w:sz w:val="22"/>
          <w:szCs w:val="22"/>
        </w:rPr>
        <w:t xml:space="preserve">. </w:t>
      </w:r>
    </w:p>
    <w:p w:rsidR="009B4914" w:rsidRPr="00886068" w:rsidRDefault="00620ADB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Победителями </w:t>
      </w:r>
      <w:r w:rsidR="009B4914" w:rsidRPr="00886068">
        <w:rPr>
          <w:sz w:val="22"/>
          <w:szCs w:val="22"/>
        </w:rPr>
        <w:t xml:space="preserve">становятся </w:t>
      </w:r>
      <w:r w:rsidR="008A4051" w:rsidRPr="00886068">
        <w:rPr>
          <w:sz w:val="22"/>
          <w:szCs w:val="22"/>
        </w:rPr>
        <w:t>детский сад и школа</w:t>
      </w:r>
      <w:r w:rsidR="00104563" w:rsidRPr="00886068">
        <w:rPr>
          <w:sz w:val="22"/>
          <w:szCs w:val="22"/>
        </w:rPr>
        <w:t xml:space="preserve"> города Екатеринбурга</w:t>
      </w:r>
      <w:r w:rsidR="008A4051" w:rsidRPr="00886068">
        <w:rPr>
          <w:sz w:val="22"/>
          <w:szCs w:val="22"/>
        </w:rPr>
        <w:t xml:space="preserve">, представившие </w:t>
      </w:r>
      <w:r w:rsidR="00DC2642" w:rsidRPr="00886068">
        <w:rPr>
          <w:sz w:val="22"/>
          <w:szCs w:val="22"/>
        </w:rPr>
        <w:t xml:space="preserve">на конкурс </w:t>
      </w:r>
      <w:r w:rsidR="008A4051" w:rsidRPr="00886068">
        <w:rPr>
          <w:sz w:val="22"/>
          <w:szCs w:val="22"/>
        </w:rPr>
        <w:t xml:space="preserve">наибольшее количество детских </w:t>
      </w:r>
      <w:r w:rsidR="003E3AA2" w:rsidRPr="00886068">
        <w:rPr>
          <w:sz w:val="22"/>
          <w:szCs w:val="22"/>
        </w:rPr>
        <w:t>работ.</w:t>
      </w:r>
      <w:r w:rsidR="009B4914" w:rsidRPr="00886068">
        <w:rPr>
          <w:sz w:val="22"/>
          <w:szCs w:val="22"/>
        </w:rPr>
        <w:t xml:space="preserve"> </w:t>
      </w:r>
    </w:p>
    <w:p w:rsidR="003346D6" w:rsidRPr="00886068" w:rsidRDefault="00104563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3.6. Участники</w:t>
      </w:r>
      <w:r w:rsidR="003346D6" w:rsidRPr="00886068">
        <w:rPr>
          <w:sz w:val="22"/>
          <w:szCs w:val="22"/>
        </w:rPr>
        <w:t xml:space="preserve"> предо</w:t>
      </w:r>
      <w:r w:rsidR="00A8438D" w:rsidRPr="00886068">
        <w:rPr>
          <w:sz w:val="22"/>
          <w:szCs w:val="22"/>
        </w:rPr>
        <w:t>ста</w:t>
      </w:r>
      <w:r w:rsidRPr="00886068">
        <w:rPr>
          <w:sz w:val="22"/>
          <w:szCs w:val="22"/>
        </w:rPr>
        <w:t>вляю</w:t>
      </w:r>
      <w:r w:rsidR="00A8438D" w:rsidRPr="00886068">
        <w:rPr>
          <w:sz w:val="22"/>
          <w:szCs w:val="22"/>
        </w:rPr>
        <w:t xml:space="preserve">т на конкурс </w:t>
      </w:r>
      <w:r w:rsidR="003346D6" w:rsidRPr="00886068">
        <w:rPr>
          <w:sz w:val="22"/>
          <w:szCs w:val="22"/>
        </w:rPr>
        <w:t>работ</w:t>
      </w:r>
      <w:r w:rsidR="00A8438D" w:rsidRPr="00886068">
        <w:rPr>
          <w:sz w:val="22"/>
          <w:szCs w:val="22"/>
        </w:rPr>
        <w:t>ы</w:t>
      </w:r>
      <w:r w:rsidR="003346D6" w:rsidRPr="00886068">
        <w:rPr>
          <w:sz w:val="22"/>
          <w:szCs w:val="22"/>
        </w:rPr>
        <w:t xml:space="preserve"> с </w:t>
      </w:r>
      <w:r w:rsidR="00EC2F56" w:rsidRPr="00886068">
        <w:rPr>
          <w:sz w:val="22"/>
          <w:szCs w:val="22"/>
        </w:rPr>
        <w:t xml:space="preserve">учетом </w:t>
      </w:r>
      <w:r w:rsidR="003346D6" w:rsidRPr="00886068">
        <w:rPr>
          <w:sz w:val="22"/>
          <w:szCs w:val="22"/>
        </w:rPr>
        <w:t>раскрытия тем</w:t>
      </w:r>
      <w:r w:rsidR="00EC2F56" w:rsidRPr="00886068">
        <w:rPr>
          <w:sz w:val="22"/>
          <w:szCs w:val="22"/>
        </w:rPr>
        <w:t>ы конкурса.</w:t>
      </w:r>
      <w:r w:rsidR="003346D6" w:rsidRPr="00886068">
        <w:rPr>
          <w:sz w:val="22"/>
          <w:szCs w:val="22"/>
        </w:rPr>
        <w:t xml:space="preserve"> 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3.7. </w:t>
      </w:r>
      <w:r w:rsidRPr="00886068">
        <w:rPr>
          <w:bCs/>
          <w:iCs/>
          <w:sz w:val="22"/>
          <w:szCs w:val="22"/>
        </w:rPr>
        <w:t>Требования к конкурсным работам</w:t>
      </w:r>
      <w:r w:rsidRPr="00886068">
        <w:rPr>
          <w:sz w:val="22"/>
          <w:szCs w:val="22"/>
        </w:rPr>
        <w:t>: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- на конкурс принимаются работы (рисунки, плакаты и т.д.)</w:t>
      </w:r>
      <w:r w:rsidR="00775955" w:rsidRPr="00886068">
        <w:rPr>
          <w:sz w:val="22"/>
          <w:szCs w:val="22"/>
        </w:rPr>
        <w:t xml:space="preserve">, </w:t>
      </w:r>
      <w:r w:rsidRPr="00886068">
        <w:rPr>
          <w:sz w:val="22"/>
          <w:szCs w:val="22"/>
        </w:rPr>
        <w:t xml:space="preserve">выполненные в </w:t>
      </w:r>
      <w:r w:rsidR="004D09D5" w:rsidRPr="00886068">
        <w:rPr>
          <w:sz w:val="22"/>
          <w:szCs w:val="22"/>
        </w:rPr>
        <w:t>ярких изобразительных техника</w:t>
      </w:r>
      <w:r w:rsidR="00742CA0" w:rsidRPr="00886068">
        <w:rPr>
          <w:sz w:val="22"/>
          <w:szCs w:val="22"/>
        </w:rPr>
        <w:t xml:space="preserve">х. 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участники свободны при выборе </w:t>
      </w:r>
      <w:r w:rsidR="003B570D" w:rsidRPr="00886068">
        <w:rPr>
          <w:sz w:val="22"/>
          <w:szCs w:val="22"/>
        </w:rPr>
        <w:t xml:space="preserve">сюжетов в рамках выбранной темы. 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 -  в замысле конкурсной работы желательны оригинальность и создание яркого образа; </w:t>
      </w:r>
    </w:p>
    <w:p w:rsidR="00DA7913" w:rsidRPr="00886068" w:rsidRDefault="00DA7913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</w:t>
      </w:r>
      <w:r w:rsidR="00125C58" w:rsidRPr="00886068">
        <w:rPr>
          <w:sz w:val="22"/>
          <w:szCs w:val="22"/>
        </w:rPr>
        <w:t>лаконичный текст</w:t>
      </w:r>
      <w:r w:rsidRPr="00886068">
        <w:rPr>
          <w:sz w:val="22"/>
          <w:szCs w:val="22"/>
        </w:rPr>
        <w:t>;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-  качество исполнения;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 - </w:t>
      </w:r>
      <w:r w:rsidR="00DE0C3D" w:rsidRPr="00886068">
        <w:rPr>
          <w:sz w:val="22"/>
          <w:szCs w:val="22"/>
        </w:rPr>
        <w:t>работы - рисун</w:t>
      </w:r>
      <w:r w:rsidR="00125C58" w:rsidRPr="00886068">
        <w:rPr>
          <w:sz w:val="22"/>
          <w:szCs w:val="22"/>
        </w:rPr>
        <w:t>ок</w:t>
      </w:r>
      <w:r w:rsidR="00DE0C3D" w:rsidRPr="00886068">
        <w:rPr>
          <w:sz w:val="22"/>
          <w:szCs w:val="22"/>
        </w:rPr>
        <w:t xml:space="preserve"> оформляются следующим образом: </w:t>
      </w:r>
      <w:r w:rsidRPr="00886068">
        <w:rPr>
          <w:sz w:val="22"/>
          <w:szCs w:val="22"/>
        </w:rPr>
        <w:t xml:space="preserve">фамилия, имя, возраст автора указываются на лицевой стороне работы (по возможности), </w:t>
      </w:r>
      <w:r w:rsidR="00DE0C3D" w:rsidRPr="00886068">
        <w:rPr>
          <w:sz w:val="22"/>
          <w:szCs w:val="22"/>
        </w:rPr>
        <w:t xml:space="preserve">на обратной стороне или </w:t>
      </w:r>
      <w:r w:rsidRPr="00886068">
        <w:rPr>
          <w:sz w:val="22"/>
          <w:szCs w:val="22"/>
        </w:rPr>
        <w:t>в заявке на участие в конкурсе указыва</w:t>
      </w:r>
      <w:r w:rsidR="00125C58" w:rsidRPr="00886068">
        <w:rPr>
          <w:sz w:val="22"/>
          <w:szCs w:val="22"/>
        </w:rPr>
        <w:t>ю</w:t>
      </w:r>
      <w:r w:rsidRPr="00886068">
        <w:rPr>
          <w:sz w:val="22"/>
          <w:szCs w:val="22"/>
        </w:rPr>
        <w:t>тся - учебное заведение, класс, номинация, н</w:t>
      </w:r>
      <w:r w:rsidR="00E71B88" w:rsidRPr="00886068">
        <w:rPr>
          <w:sz w:val="22"/>
          <w:szCs w:val="22"/>
        </w:rPr>
        <w:t>азвание работы, Ф.И.О. и контактный телефон родителя (законного представителя).</w:t>
      </w:r>
    </w:p>
    <w:p w:rsidR="003346D6" w:rsidRPr="00886068" w:rsidRDefault="00065503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3.8. Р</w:t>
      </w:r>
      <w:r w:rsidR="003346D6" w:rsidRPr="00886068">
        <w:rPr>
          <w:sz w:val="22"/>
          <w:szCs w:val="22"/>
        </w:rPr>
        <w:t xml:space="preserve">аботы </w:t>
      </w:r>
      <w:r w:rsidRPr="00886068">
        <w:rPr>
          <w:sz w:val="22"/>
          <w:szCs w:val="22"/>
        </w:rPr>
        <w:t xml:space="preserve">от общеобразовательных </w:t>
      </w:r>
      <w:r w:rsidR="00B52B1C" w:rsidRPr="00886068">
        <w:rPr>
          <w:sz w:val="22"/>
          <w:szCs w:val="22"/>
        </w:rPr>
        <w:t xml:space="preserve">и дошкольных </w:t>
      </w:r>
      <w:r w:rsidRPr="00886068">
        <w:rPr>
          <w:sz w:val="22"/>
          <w:szCs w:val="22"/>
        </w:rPr>
        <w:t xml:space="preserve">учреждений </w:t>
      </w:r>
      <w:r w:rsidR="00733103" w:rsidRPr="00886068">
        <w:rPr>
          <w:sz w:val="22"/>
          <w:szCs w:val="22"/>
        </w:rPr>
        <w:t>на участие в конкурсе</w:t>
      </w:r>
      <w:r w:rsidRPr="00886068">
        <w:rPr>
          <w:sz w:val="22"/>
          <w:szCs w:val="22"/>
        </w:rPr>
        <w:t xml:space="preserve"> («живые» рисунки, не электронный вариант)</w:t>
      </w:r>
      <w:r w:rsidR="00733103" w:rsidRPr="00886068">
        <w:rPr>
          <w:sz w:val="22"/>
          <w:szCs w:val="22"/>
        </w:rPr>
        <w:t xml:space="preserve"> </w:t>
      </w:r>
      <w:r w:rsidRPr="00886068">
        <w:rPr>
          <w:sz w:val="22"/>
          <w:szCs w:val="22"/>
        </w:rPr>
        <w:t xml:space="preserve">принимаются </w:t>
      </w:r>
      <w:r w:rsidR="00C5127B" w:rsidRPr="00886068">
        <w:rPr>
          <w:sz w:val="22"/>
          <w:szCs w:val="22"/>
        </w:rPr>
        <w:t xml:space="preserve">до </w:t>
      </w:r>
      <w:r w:rsidR="0063602B" w:rsidRPr="00886068">
        <w:rPr>
          <w:b/>
          <w:sz w:val="22"/>
          <w:szCs w:val="22"/>
        </w:rPr>
        <w:t>15</w:t>
      </w:r>
      <w:r w:rsidR="009949DA" w:rsidRPr="00886068">
        <w:rPr>
          <w:b/>
          <w:sz w:val="22"/>
          <w:szCs w:val="22"/>
        </w:rPr>
        <w:t xml:space="preserve"> октября</w:t>
      </w:r>
      <w:r w:rsidR="009949DA" w:rsidRPr="00886068">
        <w:rPr>
          <w:sz w:val="22"/>
          <w:szCs w:val="22"/>
        </w:rPr>
        <w:t xml:space="preserve"> </w:t>
      </w:r>
      <w:r w:rsidR="00151A1E" w:rsidRPr="00886068">
        <w:rPr>
          <w:sz w:val="22"/>
          <w:szCs w:val="22"/>
        </w:rPr>
        <w:t xml:space="preserve">в </w:t>
      </w:r>
      <w:r w:rsidR="00C5127B" w:rsidRPr="00886068">
        <w:rPr>
          <w:sz w:val="22"/>
          <w:szCs w:val="22"/>
        </w:rPr>
        <w:t>т</w:t>
      </w:r>
      <w:r w:rsidR="00151A1E" w:rsidRPr="00886068">
        <w:rPr>
          <w:sz w:val="22"/>
          <w:szCs w:val="22"/>
        </w:rPr>
        <w:t>ерриториальных отделах Управления Роспотребнадзора по Свердловской области в г. Екатеринбурге</w:t>
      </w:r>
      <w:r w:rsidR="009949DA" w:rsidRPr="00886068">
        <w:rPr>
          <w:sz w:val="22"/>
          <w:szCs w:val="22"/>
        </w:rPr>
        <w:t>:</w:t>
      </w:r>
      <w:r w:rsidR="00151A1E" w:rsidRPr="00886068">
        <w:rPr>
          <w:sz w:val="22"/>
          <w:szCs w:val="22"/>
        </w:rPr>
        <w:t xml:space="preserve"> </w:t>
      </w:r>
      <w:r w:rsidR="003346D6" w:rsidRPr="00886068">
        <w:rPr>
          <w:sz w:val="22"/>
          <w:szCs w:val="22"/>
        </w:rPr>
        <w:t xml:space="preserve"> </w:t>
      </w:r>
    </w:p>
    <w:p w:rsidR="001F66A5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</w:t>
      </w:r>
      <w:r w:rsidR="009949DA" w:rsidRPr="00886068">
        <w:rPr>
          <w:sz w:val="22"/>
          <w:szCs w:val="22"/>
        </w:rPr>
        <w:t xml:space="preserve">В </w:t>
      </w:r>
      <w:r w:rsidRPr="00886068">
        <w:rPr>
          <w:sz w:val="22"/>
          <w:szCs w:val="22"/>
        </w:rPr>
        <w:t>Центральн</w:t>
      </w:r>
      <w:r w:rsidR="009949DA" w:rsidRPr="00886068">
        <w:rPr>
          <w:sz w:val="22"/>
          <w:szCs w:val="22"/>
        </w:rPr>
        <w:t xml:space="preserve">ом </w:t>
      </w:r>
      <w:r w:rsidRPr="00886068">
        <w:rPr>
          <w:sz w:val="22"/>
          <w:szCs w:val="22"/>
        </w:rPr>
        <w:t>Екатеринбургск</w:t>
      </w:r>
      <w:r w:rsidR="009949DA" w:rsidRPr="00886068">
        <w:rPr>
          <w:sz w:val="22"/>
          <w:szCs w:val="22"/>
        </w:rPr>
        <w:t xml:space="preserve">ом </w:t>
      </w:r>
      <w:r w:rsidRPr="00886068">
        <w:rPr>
          <w:sz w:val="22"/>
          <w:szCs w:val="22"/>
        </w:rPr>
        <w:t>отдел</w:t>
      </w:r>
      <w:r w:rsidR="009949DA" w:rsidRPr="00886068">
        <w:rPr>
          <w:sz w:val="22"/>
          <w:szCs w:val="22"/>
        </w:rPr>
        <w:t xml:space="preserve">е </w:t>
      </w:r>
      <w:r w:rsidRPr="00886068">
        <w:rPr>
          <w:sz w:val="22"/>
          <w:szCs w:val="22"/>
        </w:rPr>
        <w:t xml:space="preserve">Управления Роспотребнадзора по Свердловской области </w:t>
      </w:r>
      <w:r w:rsidR="001F66A5" w:rsidRPr="00886068">
        <w:rPr>
          <w:sz w:val="22"/>
          <w:szCs w:val="22"/>
        </w:rPr>
        <w:t>(</w:t>
      </w:r>
      <w:r w:rsidRPr="00886068">
        <w:rPr>
          <w:sz w:val="22"/>
          <w:szCs w:val="22"/>
        </w:rPr>
        <w:t>г. Екатеринбург, ул. Мичурина, 91</w:t>
      </w:r>
      <w:r w:rsidR="001F66A5" w:rsidRPr="00886068">
        <w:rPr>
          <w:sz w:val="22"/>
          <w:szCs w:val="22"/>
        </w:rPr>
        <w:t>) для участия в первом туре конкурса ждут работы от образовательных учреждений Ленинского</w:t>
      </w:r>
      <w:r w:rsidRPr="00886068">
        <w:rPr>
          <w:sz w:val="22"/>
          <w:szCs w:val="22"/>
        </w:rPr>
        <w:t>,</w:t>
      </w:r>
      <w:r w:rsidR="001F66A5" w:rsidRPr="00886068">
        <w:rPr>
          <w:sz w:val="22"/>
          <w:szCs w:val="22"/>
        </w:rPr>
        <w:t xml:space="preserve"> Верх-Исетского, Кировского, Октябрьского и Академического районов г. Екатеринбурга;</w:t>
      </w:r>
    </w:p>
    <w:p w:rsidR="001F66A5" w:rsidRPr="00886068" w:rsidRDefault="001F66A5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В </w:t>
      </w:r>
      <w:r w:rsidR="003346D6" w:rsidRPr="00886068">
        <w:rPr>
          <w:sz w:val="22"/>
          <w:szCs w:val="22"/>
        </w:rPr>
        <w:t>Южн</w:t>
      </w:r>
      <w:r w:rsidRPr="00886068">
        <w:rPr>
          <w:sz w:val="22"/>
          <w:szCs w:val="22"/>
        </w:rPr>
        <w:t xml:space="preserve">ом </w:t>
      </w:r>
      <w:r w:rsidR="003346D6" w:rsidRPr="00886068">
        <w:rPr>
          <w:sz w:val="22"/>
          <w:szCs w:val="22"/>
        </w:rPr>
        <w:t>Екатеринбургск</w:t>
      </w:r>
      <w:r w:rsidRPr="00886068">
        <w:rPr>
          <w:sz w:val="22"/>
          <w:szCs w:val="22"/>
        </w:rPr>
        <w:t xml:space="preserve">ом </w:t>
      </w:r>
      <w:r w:rsidR="003346D6" w:rsidRPr="00886068">
        <w:rPr>
          <w:sz w:val="22"/>
          <w:szCs w:val="22"/>
        </w:rPr>
        <w:t>отдел</w:t>
      </w:r>
      <w:r w:rsidRPr="00886068">
        <w:rPr>
          <w:sz w:val="22"/>
          <w:szCs w:val="22"/>
        </w:rPr>
        <w:t xml:space="preserve">е </w:t>
      </w:r>
      <w:r w:rsidR="003346D6" w:rsidRPr="00886068">
        <w:rPr>
          <w:sz w:val="22"/>
          <w:szCs w:val="22"/>
        </w:rPr>
        <w:t xml:space="preserve">Управления Роспотребнадзора по Свердловской области </w:t>
      </w:r>
      <w:r w:rsidRPr="00886068">
        <w:rPr>
          <w:sz w:val="22"/>
          <w:szCs w:val="22"/>
        </w:rPr>
        <w:t>(</w:t>
      </w:r>
      <w:r w:rsidR="003346D6" w:rsidRPr="00886068">
        <w:rPr>
          <w:sz w:val="22"/>
          <w:szCs w:val="22"/>
        </w:rPr>
        <w:t>ул. 8 марта,177А</w:t>
      </w:r>
      <w:r w:rsidRPr="00886068">
        <w:rPr>
          <w:sz w:val="22"/>
          <w:szCs w:val="22"/>
        </w:rPr>
        <w:t>) - Чкаловского;</w:t>
      </w:r>
    </w:p>
    <w:p w:rsidR="001F66A5" w:rsidRPr="00886068" w:rsidRDefault="001F66A5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В Северном </w:t>
      </w:r>
      <w:r w:rsidR="003346D6" w:rsidRPr="00886068">
        <w:rPr>
          <w:sz w:val="22"/>
          <w:szCs w:val="22"/>
        </w:rPr>
        <w:t>Екатеринбургск</w:t>
      </w:r>
      <w:r w:rsidRPr="00886068">
        <w:rPr>
          <w:sz w:val="22"/>
          <w:szCs w:val="22"/>
        </w:rPr>
        <w:t xml:space="preserve">ом </w:t>
      </w:r>
      <w:r w:rsidR="003346D6" w:rsidRPr="00886068">
        <w:rPr>
          <w:sz w:val="22"/>
          <w:szCs w:val="22"/>
        </w:rPr>
        <w:t>отдел</w:t>
      </w:r>
      <w:r w:rsidRPr="00886068">
        <w:rPr>
          <w:sz w:val="22"/>
          <w:szCs w:val="22"/>
        </w:rPr>
        <w:t xml:space="preserve">е </w:t>
      </w:r>
      <w:r w:rsidR="003346D6" w:rsidRPr="00886068">
        <w:rPr>
          <w:sz w:val="22"/>
          <w:szCs w:val="22"/>
        </w:rPr>
        <w:t xml:space="preserve">Управления Роспотребнадзора по Свердловской области, </w:t>
      </w:r>
      <w:r w:rsidRPr="00886068">
        <w:rPr>
          <w:sz w:val="22"/>
          <w:szCs w:val="22"/>
        </w:rPr>
        <w:t>(</w:t>
      </w:r>
      <w:r w:rsidR="003346D6" w:rsidRPr="00886068">
        <w:rPr>
          <w:sz w:val="22"/>
          <w:szCs w:val="22"/>
        </w:rPr>
        <w:t>ул. Авангардная, 5А</w:t>
      </w:r>
      <w:r w:rsidRPr="00886068">
        <w:rPr>
          <w:sz w:val="22"/>
          <w:szCs w:val="22"/>
        </w:rPr>
        <w:t>) – Орджоникидзевского и Железнодорожного районов.</w:t>
      </w:r>
    </w:p>
    <w:p w:rsidR="00B52B1C" w:rsidRPr="00886068" w:rsidRDefault="00B52B1C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3.9. Работы принимаются при наличии оформленной заявки </w:t>
      </w:r>
      <w:r w:rsidR="00BA4F73" w:rsidRPr="00886068">
        <w:rPr>
          <w:sz w:val="22"/>
          <w:szCs w:val="22"/>
        </w:rPr>
        <w:t>от учреждения с указанием полного наименовая учреждения, района города, контактного лица, номер</w:t>
      </w:r>
      <w:r w:rsidR="008927EB" w:rsidRPr="00886068">
        <w:rPr>
          <w:sz w:val="22"/>
          <w:szCs w:val="22"/>
        </w:rPr>
        <w:t>а</w:t>
      </w:r>
      <w:r w:rsidR="00BA4F73" w:rsidRPr="00886068">
        <w:rPr>
          <w:sz w:val="22"/>
          <w:szCs w:val="22"/>
        </w:rPr>
        <w:t xml:space="preserve"> телефона контактного лица и электронной почты</w:t>
      </w:r>
      <w:r w:rsidR="008927EB" w:rsidRPr="00886068">
        <w:rPr>
          <w:sz w:val="22"/>
          <w:szCs w:val="22"/>
        </w:rPr>
        <w:t xml:space="preserve"> организации</w:t>
      </w:r>
      <w:r w:rsidR="00BA4F73" w:rsidRPr="00886068">
        <w:rPr>
          <w:sz w:val="22"/>
          <w:szCs w:val="22"/>
        </w:rPr>
        <w:t xml:space="preserve"> (Образец в Приложении 1)  </w:t>
      </w:r>
    </w:p>
    <w:p w:rsidR="008927EB" w:rsidRPr="00886068" w:rsidRDefault="00D558D4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3.10. Работы можно забрать</w:t>
      </w:r>
      <w:r w:rsidR="008927EB" w:rsidRPr="00886068">
        <w:rPr>
          <w:sz w:val="22"/>
          <w:szCs w:val="22"/>
        </w:rPr>
        <w:t xml:space="preserve"> пос</w:t>
      </w:r>
      <w:r w:rsidRPr="00886068">
        <w:rPr>
          <w:sz w:val="22"/>
          <w:szCs w:val="22"/>
        </w:rPr>
        <w:t xml:space="preserve">ле 31 октября, срок хранения работ </w:t>
      </w:r>
      <w:r w:rsidR="00F204F8" w:rsidRPr="00886068">
        <w:rPr>
          <w:sz w:val="22"/>
          <w:szCs w:val="22"/>
        </w:rPr>
        <w:t xml:space="preserve">- </w:t>
      </w:r>
      <w:r w:rsidR="008927EB" w:rsidRPr="00886068">
        <w:rPr>
          <w:sz w:val="22"/>
          <w:szCs w:val="22"/>
        </w:rPr>
        <w:t xml:space="preserve">до 01 декабря 2025 года.  </w:t>
      </w:r>
    </w:p>
    <w:p w:rsidR="003346D6" w:rsidRPr="00886068" w:rsidRDefault="008927EB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3.11</w:t>
      </w:r>
      <w:r w:rsidR="003346D6" w:rsidRPr="00886068">
        <w:rPr>
          <w:sz w:val="22"/>
          <w:szCs w:val="22"/>
        </w:rPr>
        <w:t xml:space="preserve">. Все </w:t>
      </w:r>
      <w:r w:rsidR="001F66A5" w:rsidRPr="00886068">
        <w:rPr>
          <w:sz w:val="22"/>
          <w:szCs w:val="22"/>
        </w:rPr>
        <w:t xml:space="preserve">заявки </w:t>
      </w:r>
      <w:r w:rsidR="003346D6" w:rsidRPr="00886068">
        <w:rPr>
          <w:sz w:val="22"/>
          <w:szCs w:val="22"/>
        </w:rPr>
        <w:t xml:space="preserve">на участие в конкурсе рассматриваются его организаторами как добровольное согласие авторов работ и их законных представителей на использование полученной информации в сети Интернет.  </w:t>
      </w:r>
    </w:p>
    <w:p w:rsidR="00663AEA" w:rsidRPr="00886068" w:rsidRDefault="00663AEA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b/>
          <w:sz w:val="22"/>
          <w:szCs w:val="22"/>
        </w:rPr>
      </w:pPr>
      <w:r w:rsidRPr="00886068">
        <w:rPr>
          <w:b/>
          <w:sz w:val="22"/>
          <w:szCs w:val="22"/>
        </w:rPr>
        <w:t>4.0. ПОДВЕДЕНИЕ ИТОГОВ И НАГРАЖДЕНИЕ УЧАСТНИКОВ КОНКУРСА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Территориальными отделами Управления Роспотребнадзора по Свердловской области </w:t>
      </w:r>
      <w:r w:rsidRPr="00886068">
        <w:rPr>
          <w:b/>
          <w:sz w:val="22"/>
          <w:szCs w:val="22"/>
        </w:rPr>
        <w:t>до</w:t>
      </w:r>
      <w:r w:rsidR="0063602B" w:rsidRPr="00886068">
        <w:rPr>
          <w:b/>
          <w:sz w:val="22"/>
          <w:szCs w:val="22"/>
        </w:rPr>
        <w:t xml:space="preserve"> 20</w:t>
      </w:r>
      <w:r w:rsidR="00EF3E96" w:rsidRPr="00886068">
        <w:rPr>
          <w:b/>
          <w:sz w:val="22"/>
          <w:szCs w:val="22"/>
        </w:rPr>
        <w:t xml:space="preserve"> октября</w:t>
      </w:r>
      <w:r w:rsidRPr="00886068">
        <w:rPr>
          <w:sz w:val="22"/>
          <w:szCs w:val="22"/>
        </w:rPr>
        <w:t xml:space="preserve"> определяются общеобразовательные</w:t>
      </w:r>
      <w:r w:rsidR="00BA7CCD" w:rsidRPr="00886068">
        <w:rPr>
          <w:sz w:val="22"/>
          <w:szCs w:val="22"/>
        </w:rPr>
        <w:t xml:space="preserve"> и дошкольные</w:t>
      </w:r>
      <w:r w:rsidRPr="00886068">
        <w:rPr>
          <w:sz w:val="22"/>
          <w:szCs w:val="22"/>
        </w:rPr>
        <w:t xml:space="preserve"> учреждения - победители конкурса </w:t>
      </w:r>
      <w:r w:rsidRPr="00886068">
        <w:rPr>
          <w:sz w:val="22"/>
          <w:szCs w:val="22"/>
        </w:rPr>
        <w:lastRenderedPageBreak/>
        <w:t>на районных уровнях, лучшие работы победителей по заявленным номинациям</w:t>
      </w:r>
      <w:r w:rsidR="00DC2642" w:rsidRPr="00886068">
        <w:rPr>
          <w:sz w:val="22"/>
          <w:szCs w:val="22"/>
        </w:rPr>
        <w:t xml:space="preserve">, темам </w:t>
      </w:r>
      <w:r w:rsidRPr="00886068">
        <w:rPr>
          <w:sz w:val="22"/>
          <w:szCs w:val="22"/>
        </w:rPr>
        <w:t>и возрастным группам передаются для участия в конкурсе на уровне города.</w:t>
      </w:r>
    </w:p>
    <w:p w:rsidR="00BA7CCD" w:rsidRPr="00886068" w:rsidRDefault="00BA7CCD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Образовательные учреждения, принявшие участие в конкурсе</w:t>
      </w:r>
      <w:r w:rsidR="00AE69F8" w:rsidRPr="00886068">
        <w:rPr>
          <w:sz w:val="22"/>
          <w:szCs w:val="22"/>
        </w:rPr>
        <w:t xml:space="preserve">, </w:t>
      </w:r>
      <w:r w:rsidRPr="00886068">
        <w:rPr>
          <w:sz w:val="22"/>
          <w:szCs w:val="22"/>
        </w:rPr>
        <w:t xml:space="preserve">получают электронные сертификаты участников конкурса. 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Организаторы конкурса оставляют за собой право на награждение дополнительными призами особо отличившихся в конкурсе образовательных учреждений.  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Решение об этом принимает конкурсная комиссия, в состав которой входят: </w:t>
      </w:r>
    </w:p>
    <w:p w:rsidR="003346D6" w:rsidRPr="00886068" w:rsidRDefault="00267470" w:rsidP="00D00325">
      <w:pPr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</w:t>
      </w:r>
      <w:r w:rsidR="003346D6" w:rsidRPr="00886068">
        <w:rPr>
          <w:b/>
          <w:sz w:val="22"/>
          <w:szCs w:val="22"/>
        </w:rPr>
        <w:t>Лосевская Ольга Леонидовна</w:t>
      </w:r>
      <w:r w:rsidR="003346D6" w:rsidRPr="00886068">
        <w:rPr>
          <w:sz w:val="22"/>
          <w:szCs w:val="22"/>
        </w:rPr>
        <w:t xml:space="preserve"> – заместитель начальника Центрального Екатеринбургского отдела Управления Роспотребнадзора по Свердловской области</w:t>
      </w:r>
    </w:p>
    <w:p w:rsidR="00890BDE" w:rsidRPr="00886068" w:rsidRDefault="00267470" w:rsidP="00D00325">
      <w:pPr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</w:t>
      </w:r>
      <w:r w:rsidR="00E52197" w:rsidRPr="00886068">
        <w:rPr>
          <w:b/>
          <w:sz w:val="22"/>
          <w:szCs w:val="22"/>
        </w:rPr>
        <w:t>Переверзев Андрей Валерьевич</w:t>
      </w:r>
      <w:r w:rsidR="00890BDE" w:rsidRPr="00886068">
        <w:rPr>
          <w:sz w:val="22"/>
          <w:szCs w:val="22"/>
        </w:rPr>
        <w:t xml:space="preserve"> – заместитель главного врача Центрального Екатеринбургского Филиала ФБУЗ «Центр гигиены и эпидемиологии в Свердловской области</w:t>
      </w:r>
    </w:p>
    <w:p w:rsidR="003346D6" w:rsidRPr="00886068" w:rsidRDefault="00267470" w:rsidP="00D00325">
      <w:pPr>
        <w:ind w:right="284"/>
        <w:jc w:val="both"/>
        <w:rPr>
          <w:sz w:val="22"/>
          <w:szCs w:val="22"/>
        </w:rPr>
      </w:pPr>
      <w:r w:rsidRPr="00886068">
        <w:rPr>
          <w:b/>
          <w:sz w:val="22"/>
          <w:szCs w:val="22"/>
        </w:rPr>
        <w:t xml:space="preserve">- </w:t>
      </w:r>
      <w:r w:rsidR="003346D6" w:rsidRPr="00886068">
        <w:rPr>
          <w:b/>
          <w:sz w:val="22"/>
          <w:szCs w:val="22"/>
        </w:rPr>
        <w:t xml:space="preserve">Есюнина Елена Владимировна - </w:t>
      </w:r>
      <w:r w:rsidR="003346D6" w:rsidRPr="00886068">
        <w:rPr>
          <w:sz w:val="22"/>
          <w:szCs w:val="22"/>
        </w:rPr>
        <w:t xml:space="preserve">заведующая отделом соцгигмониторинга Центрального Екатеринбургского Филиала ФБУЗ «Центр гигиены и эпидемиологии в Свердловской области» </w:t>
      </w:r>
    </w:p>
    <w:p w:rsidR="00AD6F1B" w:rsidRPr="00886068" w:rsidRDefault="00AD6F1B" w:rsidP="00D00325">
      <w:pPr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</w:t>
      </w:r>
      <w:r w:rsidR="00B52B1C" w:rsidRPr="00886068">
        <w:rPr>
          <w:sz w:val="22"/>
          <w:szCs w:val="22"/>
        </w:rPr>
        <w:t xml:space="preserve">  </w:t>
      </w:r>
      <w:r w:rsidRPr="00886068">
        <w:rPr>
          <w:b/>
          <w:sz w:val="22"/>
          <w:szCs w:val="22"/>
        </w:rPr>
        <w:t>Коркин Андрей Олегович</w:t>
      </w:r>
      <w:r w:rsidRPr="00886068">
        <w:rPr>
          <w:sz w:val="22"/>
          <w:szCs w:val="22"/>
        </w:rPr>
        <w:t xml:space="preserve"> – заведующий отделом экспертиз условий обучения и воспитания. </w:t>
      </w:r>
    </w:p>
    <w:p w:rsidR="003346D6" w:rsidRPr="00886068" w:rsidRDefault="003346D6" w:rsidP="00D00325">
      <w:pPr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</w:t>
      </w:r>
      <w:r w:rsidRPr="00886068">
        <w:rPr>
          <w:b/>
          <w:sz w:val="22"/>
          <w:szCs w:val="22"/>
        </w:rPr>
        <w:t xml:space="preserve">Гооге Ольга Владимировна - </w:t>
      </w:r>
      <w:r w:rsidRPr="00886068">
        <w:rPr>
          <w:sz w:val="22"/>
          <w:szCs w:val="22"/>
        </w:rPr>
        <w:t>заведующая отделом организации деятельности Центрального Екатеринбургского Филиала ФБУЗ «Центр гигиены и эпидемиологии в Свердловской области».</w:t>
      </w:r>
    </w:p>
    <w:p w:rsidR="00267470" w:rsidRPr="00886068" w:rsidRDefault="00267470" w:rsidP="00D00325">
      <w:pPr>
        <w:ind w:right="284"/>
        <w:jc w:val="both"/>
        <w:rPr>
          <w:sz w:val="22"/>
          <w:szCs w:val="22"/>
        </w:rPr>
      </w:pPr>
    </w:p>
    <w:p w:rsidR="003346D6" w:rsidRPr="00886068" w:rsidRDefault="003346D6" w:rsidP="00D00325">
      <w:pPr>
        <w:ind w:right="284"/>
        <w:jc w:val="both"/>
        <w:rPr>
          <w:sz w:val="22"/>
          <w:szCs w:val="22"/>
        </w:rPr>
      </w:pPr>
      <w:r w:rsidRPr="00886068">
        <w:rPr>
          <w:b/>
          <w:sz w:val="22"/>
          <w:szCs w:val="22"/>
        </w:rPr>
        <w:t>Калинчук Марина Борисовна</w:t>
      </w:r>
      <w:r w:rsidRPr="00886068">
        <w:rPr>
          <w:sz w:val="22"/>
          <w:szCs w:val="22"/>
        </w:rPr>
        <w:t xml:space="preserve"> - специалист по связям с общественностью Центрального Екатеринбургского Филиала ФБУЗ «Центр гигиены и эпидем</w:t>
      </w:r>
      <w:r w:rsidR="00267470" w:rsidRPr="00886068">
        <w:rPr>
          <w:sz w:val="22"/>
          <w:szCs w:val="22"/>
        </w:rPr>
        <w:t xml:space="preserve">иологии в Свердловской области» - координатор проекта. 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По решению заседания конкурсной комиссии составляется протокол о подведенных итогах конкурса. </w:t>
      </w:r>
    </w:p>
    <w:p w:rsidR="003346D6" w:rsidRPr="00886068" w:rsidRDefault="00B3522E" w:rsidP="00D00325">
      <w:pPr>
        <w:widowControl/>
        <w:autoSpaceDE/>
        <w:autoSpaceDN/>
        <w:adjustRightInd/>
        <w:ind w:right="284"/>
        <w:jc w:val="both"/>
        <w:rPr>
          <w:b/>
          <w:sz w:val="22"/>
          <w:szCs w:val="22"/>
        </w:rPr>
      </w:pPr>
      <w:r w:rsidRPr="00886068">
        <w:rPr>
          <w:sz w:val="22"/>
          <w:szCs w:val="22"/>
        </w:rPr>
        <w:t>И</w:t>
      </w:r>
      <w:r w:rsidR="003346D6" w:rsidRPr="00886068">
        <w:rPr>
          <w:sz w:val="22"/>
          <w:szCs w:val="22"/>
        </w:rPr>
        <w:t xml:space="preserve">нформация о победителях </w:t>
      </w:r>
      <w:r w:rsidR="00EF3E96" w:rsidRPr="00886068">
        <w:rPr>
          <w:sz w:val="22"/>
          <w:szCs w:val="22"/>
        </w:rPr>
        <w:t xml:space="preserve">городского конкурса </w:t>
      </w:r>
      <w:r w:rsidRPr="00886068">
        <w:rPr>
          <w:sz w:val="22"/>
          <w:szCs w:val="22"/>
        </w:rPr>
        <w:t>«</w:t>
      </w:r>
      <w:r w:rsidR="003346D6" w:rsidRPr="00886068">
        <w:rPr>
          <w:sz w:val="22"/>
          <w:szCs w:val="22"/>
        </w:rPr>
        <w:t xml:space="preserve">Все о профилактике гриппа» размещается на сайте Управления Роспотребнадзора по Свердловской области и в сети Интернет </w:t>
      </w:r>
      <w:r w:rsidR="00BE24BE" w:rsidRPr="00886068">
        <w:rPr>
          <w:b/>
          <w:sz w:val="22"/>
          <w:szCs w:val="22"/>
        </w:rPr>
        <w:t>до 31</w:t>
      </w:r>
      <w:r w:rsidR="003346D6" w:rsidRPr="00886068">
        <w:rPr>
          <w:b/>
          <w:sz w:val="22"/>
          <w:szCs w:val="22"/>
        </w:rPr>
        <w:t xml:space="preserve"> </w:t>
      </w:r>
      <w:r w:rsidR="00BE24BE" w:rsidRPr="00886068">
        <w:rPr>
          <w:b/>
          <w:sz w:val="22"/>
          <w:szCs w:val="22"/>
        </w:rPr>
        <w:t>октября</w:t>
      </w:r>
      <w:r w:rsidR="00784B7A" w:rsidRPr="00886068">
        <w:rPr>
          <w:b/>
          <w:sz w:val="22"/>
          <w:szCs w:val="22"/>
        </w:rPr>
        <w:t>.</w:t>
      </w:r>
    </w:p>
    <w:p w:rsidR="0098590A" w:rsidRPr="00886068" w:rsidRDefault="0098590A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Победители городского </w:t>
      </w:r>
      <w:r w:rsidR="000E24AC" w:rsidRPr="00886068">
        <w:rPr>
          <w:sz w:val="22"/>
          <w:szCs w:val="22"/>
        </w:rPr>
        <w:t xml:space="preserve">этапа </w:t>
      </w:r>
      <w:r w:rsidRPr="00886068">
        <w:rPr>
          <w:sz w:val="22"/>
          <w:szCs w:val="22"/>
        </w:rPr>
        <w:t xml:space="preserve">конкурса награждаются призами и </w:t>
      </w:r>
      <w:r w:rsidR="00E464DC" w:rsidRPr="00886068">
        <w:rPr>
          <w:sz w:val="22"/>
          <w:szCs w:val="22"/>
        </w:rPr>
        <w:t xml:space="preserve">грамотами в </w:t>
      </w:r>
      <w:r w:rsidR="0098590A" w:rsidRPr="00886068">
        <w:rPr>
          <w:sz w:val="22"/>
          <w:szCs w:val="22"/>
        </w:rPr>
        <w:t>Центральном Екатеринбургском отделе Управления Роспотребнадзора по Свердловской области (г. Екатеринбург, ул. Мичурина, 91)</w:t>
      </w:r>
    </w:p>
    <w:p w:rsidR="003346D6" w:rsidRPr="00886068" w:rsidRDefault="003346D6" w:rsidP="00D00325">
      <w:pPr>
        <w:widowControl/>
        <w:autoSpaceDE/>
        <w:autoSpaceDN/>
        <w:adjustRightInd/>
        <w:ind w:right="284"/>
        <w:jc w:val="both"/>
        <w:rPr>
          <w:b/>
          <w:sz w:val="22"/>
          <w:szCs w:val="22"/>
        </w:rPr>
      </w:pPr>
      <w:r w:rsidRPr="00886068">
        <w:rPr>
          <w:sz w:val="22"/>
          <w:szCs w:val="22"/>
        </w:rPr>
        <w:t xml:space="preserve">Награждение победителей конкурса </w:t>
      </w:r>
      <w:r w:rsidRPr="00886068">
        <w:rPr>
          <w:b/>
          <w:sz w:val="22"/>
          <w:szCs w:val="22"/>
        </w:rPr>
        <w:t xml:space="preserve">состоится </w:t>
      </w:r>
      <w:r w:rsidR="000E63A2" w:rsidRPr="00886068">
        <w:rPr>
          <w:b/>
          <w:sz w:val="22"/>
          <w:szCs w:val="22"/>
        </w:rPr>
        <w:t xml:space="preserve">с </w:t>
      </w:r>
      <w:r w:rsidR="0063602B" w:rsidRPr="00886068">
        <w:rPr>
          <w:b/>
          <w:sz w:val="22"/>
          <w:szCs w:val="22"/>
        </w:rPr>
        <w:t>24</w:t>
      </w:r>
      <w:r w:rsidR="00784B7A" w:rsidRPr="00886068">
        <w:rPr>
          <w:b/>
          <w:sz w:val="22"/>
          <w:szCs w:val="22"/>
        </w:rPr>
        <w:t xml:space="preserve"> </w:t>
      </w:r>
      <w:r w:rsidR="000E63A2" w:rsidRPr="00886068">
        <w:rPr>
          <w:b/>
          <w:sz w:val="22"/>
          <w:szCs w:val="22"/>
        </w:rPr>
        <w:t xml:space="preserve">по 31 </w:t>
      </w:r>
      <w:r w:rsidR="00784B7A" w:rsidRPr="00886068">
        <w:rPr>
          <w:b/>
          <w:sz w:val="22"/>
          <w:szCs w:val="22"/>
        </w:rPr>
        <w:t>октября.</w:t>
      </w:r>
    </w:p>
    <w:p w:rsidR="009A0C13" w:rsidRPr="00886068" w:rsidRDefault="009A0C13" w:rsidP="00D00325">
      <w:pPr>
        <w:widowControl/>
        <w:autoSpaceDE/>
        <w:autoSpaceDN/>
        <w:adjustRightInd/>
        <w:ind w:right="284"/>
        <w:jc w:val="both"/>
        <w:rPr>
          <w:b/>
          <w:sz w:val="22"/>
          <w:szCs w:val="22"/>
        </w:rPr>
      </w:pP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b/>
          <w:sz w:val="22"/>
          <w:szCs w:val="22"/>
        </w:rPr>
      </w:pPr>
      <w:r w:rsidRPr="00886068">
        <w:rPr>
          <w:b/>
          <w:sz w:val="22"/>
          <w:szCs w:val="22"/>
        </w:rPr>
        <w:t>5. ОБЯЗАННОСТИ СТОРОН</w:t>
      </w: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5.1. Организатор</w:t>
      </w:r>
      <w:r w:rsidR="00784B7A" w:rsidRPr="00886068">
        <w:rPr>
          <w:sz w:val="22"/>
          <w:szCs w:val="22"/>
        </w:rPr>
        <w:t xml:space="preserve">ы </w:t>
      </w:r>
      <w:r w:rsidRPr="00886068">
        <w:rPr>
          <w:sz w:val="22"/>
          <w:szCs w:val="22"/>
        </w:rPr>
        <w:t>обязу</w:t>
      </w:r>
      <w:r w:rsidR="00784B7A" w:rsidRPr="00886068">
        <w:rPr>
          <w:sz w:val="22"/>
          <w:szCs w:val="22"/>
        </w:rPr>
        <w:t>ются</w:t>
      </w:r>
      <w:r w:rsidRPr="00886068">
        <w:rPr>
          <w:sz w:val="22"/>
          <w:szCs w:val="22"/>
        </w:rPr>
        <w:t>:</w:t>
      </w: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- контролировать и координировать проведение конкурса;</w:t>
      </w: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 xml:space="preserve">- оценить представленные работы в соответствии с требованиями настоящего Положения; </w:t>
      </w: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- подвести итоги и награждение победителей конкурса;</w:t>
      </w: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- организовать информационную поддержку проведения мероприятия.</w:t>
      </w:r>
    </w:p>
    <w:p w:rsidR="003346D6" w:rsidRPr="0088606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886068">
        <w:rPr>
          <w:sz w:val="22"/>
          <w:szCs w:val="22"/>
        </w:rPr>
        <w:t>5.2. Участник обязуется представить работы, ранее не участвующие в других конкурсах.</w:t>
      </w:r>
    </w:p>
    <w:p w:rsidR="003346D6" w:rsidRPr="00886068" w:rsidRDefault="003346D6" w:rsidP="00D00325">
      <w:pPr>
        <w:pStyle w:val="a5"/>
        <w:ind w:right="284"/>
        <w:jc w:val="both"/>
        <w:rPr>
          <w:rFonts w:ascii="Times New Roman" w:hAnsi="Times New Roman"/>
          <w:szCs w:val="22"/>
        </w:rPr>
      </w:pPr>
      <w:r w:rsidRPr="00886068">
        <w:rPr>
          <w:rFonts w:ascii="Times New Roman" w:hAnsi="Times New Roman"/>
          <w:szCs w:val="22"/>
        </w:rPr>
        <w:t>Телефон оргкомитета конкурса (343) 350-10-74.</w:t>
      </w:r>
      <w:r w:rsidRPr="00886068">
        <w:rPr>
          <w:rFonts w:ascii="Times New Roman" w:hAnsi="Times New Roman"/>
          <w:snapToGrid w:val="0"/>
          <w:color w:val="000000"/>
          <w:w w:val="0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:rsidR="000D5392" w:rsidRPr="00886068" w:rsidRDefault="000D5392" w:rsidP="00D00325">
      <w:pPr>
        <w:ind w:right="284"/>
        <w:jc w:val="both"/>
        <w:rPr>
          <w:sz w:val="22"/>
          <w:szCs w:val="22"/>
        </w:rPr>
      </w:pPr>
    </w:p>
    <w:p w:rsidR="00BA4F73" w:rsidRPr="00886068" w:rsidRDefault="00BA4F73" w:rsidP="00D00325">
      <w:pPr>
        <w:ind w:right="284"/>
        <w:jc w:val="both"/>
        <w:rPr>
          <w:sz w:val="22"/>
          <w:szCs w:val="22"/>
        </w:rPr>
      </w:pPr>
    </w:p>
    <w:p w:rsidR="00BA4F73" w:rsidRPr="00886068" w:rsidRDefault="00BA4F73" w:rsidP="00D00325">
      <w:pPr>
        <w:ind w:right="284"/>
        <w:jc w:val="both"/>
        <w:rPr>
          <w:sz w:val="22"/>
          <w:szCs w:val="22"/>
        </w:rPr>
      </w:pPr>
    </w:p>
    <w:p w:rsidR="00BA4F73" w:rsidRPr="00886068" w:rsidRDefault="00886068" w:rsidP="00BA4F73">
      <w:pPr>
        <w:ind w:right="284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BA4F73" w:rsidRPr="00886068">
        <w:rPr>
          <w:sz w:val="22"/>
          <w:szCs w:val="22"/>
        </w:rPr>
        <w:t xml:space="preserve">риложение 1 </w:t>
      </w:r>
    </w:p>
    <w:p w:rsidR="00BA4F73" w:rsidRPr="00886068" w:rsidRDefault="00BA4F73" w:rsidP="00D00325">
      <w:pPr>
        <w:ind w:right="284"/>
        <w:jc w:val="both"/>
        <w:rPr>
          <w:sz w:val="22"/>
          <w:szCs w:val="22"/>
        </w:rPr>
      </w:pPr>
    </w:p>
    <w:p w:rsidR="00BA4F73" w:rsidRPr="00886068" w:rsidRDefault="00BA4F73" w:rsidP="00BA4F73">
      <w:pPr>
        <w:pStyle w:val="1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886068">
        <w:rPr>
          <w:sz w:val="22"/>
          <w:szCs w:val="22"/>
        </w:rPr>
        <w:t>Заявка на конкурс детских рисунков среди учащихся образовательных учреждений г. Екатеринбурга</w:t>
      </w:r>
    </w:p>
    <w:p w:rsidR="00BA4F73" w:rsidRPr="00886068" w:rsidRDefault="00BA4F73" w:rsidP="00BA4F73">
      <w:pPr>
        <w:pStyle w:val="1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886068">
        <w:rPr>
          <w:sz w:val="22"/>
          <w:szCs w:val="22"/>
        </w:rPr>
        <w:t>«Всё о профилактике гриппа».</w:t>
      </w:r>
    </w:p>
    <w:p w:rsidR="00BA4F73" w:rsidRPr="00886068" w:rsidRDefault="00BA4F73" w:rsidP="00BA4F73">
      <w:pPr>
        <w:pStyle w:val="1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2137"/>
        <w:gridCol w:w="2106"/>
        <w:gridCol w:w="1853"/>
        <w:gridCol w:w="1922"/>
        <w:gridCol w:w="1764"/>
      </w:tblGrid>
      <w:tr w:rsidR="00BA4F73" w:rsidRPr="00886068" w:rsidTr="007578E9">
        <w:tc>
          <w:tcPr>
            <w:tcW w:w="2137" w:type="dxa"/>
          </w:tcPr>
          <w:p w:rsidR="00BA4F73" w:rsidRPr="00886068" w:rsidRDefault="00BA4F73" w:rsidP="007578E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886068">
              <w:rPr>
                <w:b w:val="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106" w:type="dxa"/>
          </w:tcPr>
          <w:p w:rsidR="00BA4F73" w:rsidRPr="00886068" w:rsidRDefault="00BA4F73" w:rsidP="007578E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886068">
              <w:rPr>
                <w:b w:val="0"/>
                <w:sz w:val="22"/>
                <w:szCs w:val="22"/>
              </w:rPr>
              <w:t>Район</w:t>
            </w:r>
          </w:p>
          <w:p w:rsidR="00BA4F73" w:rsidRPr="00886068" w:rsidRDefault="00BA4F73" w:rsidP="007578E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886068">
              <w:rPr>
                <w:b w:val="0"/>
                <w:sz w:val="22"/>
                <w:szCs w:val="22"/>
              </w:rPr>
              <w:t>города Екатеринбурга</w:t>
            </w:r>
          </w:p>
        </w:tc>
        <w:tc>
          <w:tcPr>
            <w:tcW w:w="1853" w:type="dxa"/>
          </w:tcPr>
          <w:p w:rsidR="00BA4F73" w:rsidRPr="00886068" w:rsidRDefault="00BA4F73" w:rsidP="007578E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886068">
              <w:rPr>
                <w:b w:val="0"/>
                <w:sz w:val="22"/>
                <w:szCs w:val="22"/>
              </w:rPr>
              <w:t>Контактное лицо, ФИО, телефон</w:t>
            </w:r>
          </w:p>
        </w:tc>
        <w:tc>
          <w:tcPr>
            <w:tcW w:w="1922" w:type="dxa"/>
          </w:tcPr>
          <w:p w:rsidR="00BA4F73" w:rsidRPr="00886068" w:rsidRDefault="00BA4F73" w:rsidP="007578E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886068">
              <w:rPr>
                <w:b w:val="0"/>
                <w:sz w:val="22"/>
                <w:szCs w:val="22"/>
              </w:rPr>
              <w:t>Электронная почта</w:t>
            </w:r>
          </w:p>
        </w:tc>
        <w:tc>
          <w:tcPr>
            <w:tcW w:w="1764" w:type="dxa"/>
          </w:tcPr>
          <w:p w:rsidR="00BA4F73" w:rsidRPr="00886068" w:rsidRDefault="007578E9" w:rsidP="007578E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886068">
              <w:rPr>
                <w:b w:val="0"/>
                <w:sz w:val="22"/>
                <w:szCs w:val="22"/>
              </w:rPr>
              <w:t xml:space="preserve">Количество </w:t>
            </w:r>
            <w:r w:rsidR="00BA4F73" w:rsidRPr="00886068">
              <w:rPr>
                <w:b w:val="0"/>
                <w:sz w:val="22"/>
                <w:szCs w:val="22"/>
              </w:rPr>
              <w:t xml:space="preserve"> работ (рисунков)</w:t>
            </w:r>
          </w:p>
        </w:tc>
      </w:tr>
      <w:tr w:rsidR="00BA4F73" w:rsidRPr="00886068" w:rsidTr="007578E9">
        <w:tc>
          <w:tcPr>
            <w:tcW w:w="2137" w:type="dxa"/>
          </w:tcPr>
          <w:p w:rsidR="00BA4F73" w:rsidRPr="00886068" w:rsidRDefault="00BA4F73" w:rsidP="00BA4F73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:rsidR="00BA4F73" w:rsidRPr="00886068" w:rsidRDefault="00BA4F73" w:rsidP="00BA4F73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BA4F73" w:rsidRPr="00886068" w:rsidRDefault="00BA4F73" w:rsidP="00BA4F73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BA4F73" w:rsidRPr="00886068" w:rsidRDefault="00BA4F73" w:rsidP="00BA4F73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BA4F73" w:rsidRPr="00886068" w:rsidRDefault="00BA4F73" w:rsidP="00BA4F73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A4F73" w:rsidRPr="00886068" w:rsidRDefault="00BA4F73" w:rsidP="00BA4F73">
      <w:pPr>
        <w:pStyle w:val="1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p w:rsidR="00BA4F73" w:rsidRPr="00886068" w:rsidRDefault="00BA4F73" w:rsidP="00D00325">
      <w:pPr>
        <w:ind w:right="284"/>
        <w:jc w:val="both"/>
        <w:rPr>
          <w:sz w:val="22"/>
          <w:szCs w:val="22"/>
        </w:rPr>
      </w:pPr>
    </w:p>
    <w:sectPr w:rsidR="00BA4F73" w:rsidRPr="00886068" w:rsidSect="00D0055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D6"/>
    <w:rsid w:val="0002706B"/>
    <w:rsid w:val="0003038A"/>
    <w:rsid w:val="00065503"/>
    <w:rsid w:val="00065B4F"/>
    <w:rsid w:val="00066138"/>
    <w:rsid w:val="000D5392"/>
    <w:rsid w:val="000E24AC"/>
    <w:rsid w:val="000E63A2"/>
    <w:rsid w:val="00104563"/>
    <w:rsid w:val="00125C58"/>
    <w:rsid w:val="00151A1E"/>
    <w:rsid w:val="00165F03"/>
    <w:rsid w:val="0018519A"/>
    <w:rsid w:val="001F66A5"/>
    <w:rsid w:val="00204151"/>
    <w:rsid w:val="002478E1"/>
    <w:rsid w:val="00264C3C"/>
    <w:rsid w:val="00267470"/>
    <w:rsid w:val="002C3F70"/>
    <w:rsid w:val="003346D6"/>
    <w:rsid w:val="00342FA5"/>
    <w:rsid w:val="00353635"/>
    <w:rsid w:val="003B570D"/>
    <w:rsid w:val="003E3AA2"/>
    <w:rsid w:val="00434486"/>
    <w:rsid w:val="004637F5"/>
    <w:rsid w:val="00465FE9"/>
    <w:rsid w:val="004B213A"/>
    <w:rsid w:val="004D09D5"/>
    <w:rsid w:val="00530B81"/>
    <w:rsid w:val="0054346E"/>
    <w:rsid w:val="0057301A"/>
    <w:rsid w:val="005A2377"/>
    <w:rsid w:val="00620ADB"/>
    <w:rsid w:val="0063602B"/>
    <w:rsid w:val="00636A5A"/>
    <w:rsid w:val="00651B32"/>
    <w:rsid w:val="00663AEA"/>
    <w:rsid w:val="00733103"/>
    <w:rsid w:val="00742CA0"/>
    <w:rsid w:val="0075753D"/>
    <w:rsid w:val="007578E9"/>
    <w:rsid w:val="00775955"/>
    <w:rsid w:val="00784B7A"/>
    <w:rsid w:val="0079731A"/>
    <w:rsid w:val="00797BC0"/>
    <w:rsid w:val="007B048C"/>
    <w:rsid w:val="00840017"/>
    <w:rsid w:val="0087723B"/>
    <w:rsid w:val="008821B3"/>
    <w:rsid w:val="00886068"/>
    <w:rsid w:val="00890BDE"/>
    <w:rsid w:val="008927EB"/>
    <w:rsid w:val="008A11EB"/>
    <w:rsid w:val="008A4051"/>
    <w:rsid w:val="00944441"/>
    <w:rsid w:val="00971F6C"/>
    <w:rsid w:val="0098590A"/>
    <w:rsid w:val="009949DA"/>
    <w:rsid w:val="009A0C13"/>
    <w:rsid w:val="009A24AA"/>
    <w:rsid w:val="009B2BED"/>
    <w:rsid w:val="009B4914"/>
    <w:rsid w:val="009E6EF8"/>
    <w:rsid w:val="00A0330D"/>
    <w:rsid w:val="00A8438D"/>
    <w:rsid w:val="00A938B8"/>
    <w:rsid w:val="00AB4125"/>
    <w:rsid w:val="00AD6F1B"/>
    <w:rsid w:val="00AE69F8"/>
    <w:rsid w:val="00AF6B64"/>
    <w:rsid w:val="00B30DD4"/>
    <w:rsid w:val="00B3522E"/>
    <w:rsid w:val="00B52B1C"/>
    <w:rsid w:val="00B81007"/>
    <w:rsid w:val="00BA4F73"/>
    <w:rsid w:val="00BA7CCD"/>
    <w:rsid w:val="00BC2F1A"/>
    <w:rsid w:val="00BE24BE"/>
    <w:rsid w:val="00C04925"/>
    <w:rsid w:val="00C36C45"/>
    <w:rsid w:val="00C5127B"/>
    <w:rsid w:val="00C67833"/>
    <w:rsid w:val="00C75F63"/>
    <w:rsid w:val="00C959FA"/>
    <w:rsid w:val="00CC6AAC"/>
    <w:rsid w:val="00CF38EC"/>
    <w:rsid w:val="00D00325"/>
    <w:rsid w:val="00D41CFD"/>
    <w:rsid w:val="00D558D4"/>
    <w:rsid w:val="00DA625D"/>
    <w:rsid w:val="00DA7913"/>
    <w:rsid w:val="00DC2642"/>
    <w:rsid w:val="00DD30FC"/>
    <w:rsid w:val="00DE0C3D"/>
    <w:rsid w:val="00DF455C"/>
    <w:rsid w:val="00E24FFB"/>
    <w:rsid w:val="00E464DC"/>
    <w:rsid w:val="00E52197"/>
    <w:rsid w:val="00E553DC"/>
    <w:rsid w:val="00E61BD7"/>
    <w:rsid w:val="00E674DF"/>
    <w:rsid w:val="00E71B88"/>
    <w:rsid w:val="00EC2F56"/>
    <w:rsid w:val="00EE42B9"/>
    <w:rsid w:val="00EF3E96"/>
    <w:rsid w:val="00F02BD4"/>
    <w:rsid w:val="00F148EB"/>
    <w:rsid w:val="00F204F8"/>
    <w:rsid w:val="00F31983"/>
    <w:rsid w:val="00F36253"/>
    <w:rsid w:val="00F574D9"/>
    <w:rsid w:val="00F713F5"/>
    <w:rsid w:val="00F775F3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92A9"/>
  <w15:docId w15:val="{8B2EB78B-F7A2-4EB0-96E9-0E21BC1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346D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346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3346D6"/>
    <w:rPr>
      <w:color w:val="0563C1"/>
      <w:u w:val="single"/>
    </w:rPr>
  </w:style>
  <w:style w:type="paragraph" w:styleId="a5">
    <w:name w:val="Plain Text"/>
    <w:basedOn w:val="a"/>
    <w:link w:val="a6"/>
    <w:uiPriority w:val="99"/>
    <w:unhideWhenUsed/>
    <w:rsid w:val="003346D6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3346D6"/>
    <w:rPr>
      <w:rFonts w:ascii="Calibri" w:eastAsia="Calibri" w:hAnsi="Calibri" w:cs="Times New Roman"/>
      <w:szCs w:val="21"/>
    </w:rPr>
  </w:style>
  <w:style w:type="table" w:styleId="a7">
    <w:name w:val="Table Grid"/>
    <w:basedOn w:val="a1"/>
    <w:uiPriority w:val="59"/>
    <w:rsid w:val="00BA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69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69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Калинчук Марина Борисовна</cp:lastModifiedBy>
  <cp:revision>133</cp:revision>
  <cp:lastPrinted>2025-09-26T03:48:00Z</cp:lastPrinted>
  <dcterms:created xsi:type="dcterms:W3CDTF">2024-09-23T08:50:00Z</dcterms:created>
  <dcterms:modified xsi:type="dcterms:W3CDTF">2025-10-06T05:13:00Z</dcterms:modified>
</cp:coreProperties>
</file>