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30" w:rsidRPr="00604130" w:rsidRDefault="00604130" w:rsidP="006041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4130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604130" w:rsidRPr="00604130" w:rsidRDefault="00604130" w:rsidP="006041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130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604130" w:rsidRPr="00604130" w:rsidRDefault="00604130" w:rsidP="006041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4130">
        <w:rPr>
          <w:rFonts w:ascii="Times New Roman" w:eastAsia="Calibri" w:hAnsi="Times New Roman" w:cs="Times New Roman"/>
          <w:sz w:val="28"/>
          <w:szCs w:val="28"/>
        </w:rPr>
        <w:t>МБДОУ ДЕТСКИЙ САД № 385</w:t>
      </w:r>
    </w:p>
    <w:p w:rsidR="00604130" w:rsidRPr="00604130" w:rsidRDefault="00604130" w:rsidP="00604130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</w:rPr>
      </w:pPr>
      <w:r w:rsidRPr="00604130">
        <w:rPr>
          <w:rFonts w:ascii="Times New Roman" w:eastAsia="Calibri" w:hAnsi="Times New Roman" w:cs="Times New Roman"/>
          <w:sz w:val="20"/>
          <w:szCs w:val="20"/>
        </w:rPr>
        <w:t xml:space="preserve">620103, г. Екатеринбург, ул. Газетная, 48, тел.: (343) 224-04-09; эл. адрес: </w:t>
      </w:r>
      <w:r w:rsidRPr="00604130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ab/>
      </w:r>
      <w:hyperlink r:id="rId5" w:history="1">
        <w:r w:rsidRPr="0060413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mdou385@eduekb.ru</w:t>
        </w:r>
      </w:hyperlink>
      <w:r w:rsidRPr="00604130">
        <w:rPr>
          <w:rFonts w:ascii="Times New Roman" w:eastAsia="Calibri" w:hAnsi="Times New Roman" w:cs="Times New Roman"/>
          <w:sz w:val="20"/>
          <w:szCs w:val="20"/>
        </w:rPr>
        <w:t xml:space="preserve">, сайт: </w:t>
      </w:r>
      <w:r w:rsidRPr="00604130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604130">
        <w:rPr>
          <w:rFonts w:ascii="Times New Roman" w:eastAsia="Calibri" w:hAnsi="Times New Roman" w:cs="Times New Roman"/>
          <w:sz w:val="20"/>
          <w:szCs w:val="20"/>
        </w:rPr>
        <w:t>//</w:t>
      </w:r>
      <w:hyperlink r:id="rId6">
        <w:r w:rsidRPr="00604130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D42D24" w:rsidRPr="000D2554" w:rsidRDefault="00D42D24" w:rsidP="00D42D2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Default="00D42D24" w:rsidP="00D42D24">
      <w:pPr>
        <w:spacing w:line="256" w:lineRule="auto"/>
        <w:jc w:val="center"/>
      </w:pPr>
    </w:p>
    <w:p w:rsidR="00604130" w:rsidRDefault="00604130" w:rsidP="00D42D24">
      <w:pPr>
        <w:spacing w:line="256" w:lineRule="auto"/>
        <w:jc w:val="center"/>
      </w:pPr>
    </w:p>
    <w:p w:rsidR="00604130" w:rsidRDefault="00604130" w:rsidP="00D42D24">
      <w:pPr>
        <w:spacing w:line="256" w:lineRule="auto"/>
        <w:jc w:val="center"/>
      </w:pPr>
    </w:p>
    <w:p w:rsidR="00604130" w:rsidRDefault="00604130" w:rsidP="00D42D24">
      <w:pPr>
        <w:spacing w:line="256" w:lineRule="auto"/>
        <w:jc w:val="center"/>
      </w:pPr>
    </w:p>
    <w:p w:rsidR="00604130" w:rsidRPr="000D2554" w:rsidRDefault="00604130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D42D24" w:rsidRDefault="00D42D24" w:rsidP="00D42D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Статья на тему: «</w:t>
      </w:r>
      <w:r w:rsidRPr="00D42D2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Современные инновационные формы взаимодействия педагога-психолога</w:t>
      </w:r>
      <w:r w:rsidR="00F04AE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ДОУ</w:t>
      </w:r>
      <w:r w:rsidRPr="00D42D2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с родителями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</w:p>
    <w:p w:rsidR="00D42D24" w:rsidRPr="000D2554" w:rsidRDefault="00D42D24" w:rsidP="00D42D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D42D24" w:rsidRPr="000D2554" w:rsidRDefault="00D42D24" w:rsidP="00D42D24">
      <w:pPr>
        <w:spacing w:line="25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</w:pPr>
    </w:p>
    <w:p w:rsidR="00D42D24" w:rsidRPr="000D2554" w:rsidRDefault="00D42D24" w:rsidP="00D42D24">
      <w:pPr>
        <w:spacing w:line="256" w:lineRule="auto"/>
        <w:jc w:val="center"/>
      </w:pPr>
    </w:p>
    <w:p w:rsidR="00D42D24" w:rsidRPr="000D2554" w:rsidRDefault="00D42D24" w:rsidP="00D42D24">
      <w:pPr>
        <w:spacing w:line="25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0D2554">
        <w:rPr>
          <w:rFonts w:ascii="Times New Roman" w:hAnsi="Times New Roman" w:cs="Times New Roman"/>
          <w:sz w:val="28"/>
          <w:szCs w:val="28"/>
        </w:rPr>
        <w:t>:</w:t>
      </w:r>
    </w:p>
    <w:p w:rsidR="00D42D24" w:rsidRPr="000D2554" w:rsidRDefault="00D42D24" w:rsidP="00D42D24">
      <w:pPr>
        <w:spacing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554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604130">
        <w:rPr>
          <w:rFonts w:ascii="Times New Roman" w:hAnsi="Times New Roman" w:cs="Times New Roman"/>
          <w:sz w:val="28"/>
          <w:szCs w:val="28"/>
        </w:rPr>
        <w:t>Карманова С.В</w:t>
      </w:r>
      <w:r w:rsidRPr="000D2554">
        <w:rPr>
          <w:rFonts w:ascii="Times New Roman" w:hAnsi="Times New Roman" w:cs="Times New Roman"/>
          <w:sz w:val="28"/>
          <w:szCs w:val="28"/>
        </w:rPr>
        <w:t>.</w:t>
      </w:r>
    </w:p>
    <w:p w:rsidR="00D42D24" w:rsidRPr="000D2554" w:rsidRDefault="00D42D24" w:rsidP="00D42D24">
      <w:pPr>
        <w:spacing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2D24" w:rsidRPr="000D2554" w:rsidRDefault="00D42D24" w:rsidP="00D42D24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D42D24" w:rsidRPr="000D2554" w:rsidRDefault="00D42D24" w:rsidP="00D42D24">
      <w:pPr>
        <w:spacing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2D24" w:rsidRDefault="00D42D24" w:rsidP="00D42D24">
      <w:pPr>
        <w:spacing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3CBF" w:rsidRPr="00FC5019" w:rsidRDefault="007B3CBF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C5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Современные инновационные формы взаимодействия </w:t>
      </w:r>
      <w:r w:rsidR="00F261D4" w:rsidRPr="00466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педагога</w:t>
      </w:r>
      <w:r w:rsidR="00466B41" w:rsidRPr="00466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-психолога</w:t>
      </w:r>
      <w:r w:rsidR="00F04A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ДОУ</w:t>
      </w:r>
      <w:r w:rsidR="00F261D4" w:rsidRPr="00466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родителями.</w:t>
      </w:r>
    </w:p>
    <w:p w:rsidR="00BC6E90" w:rsidRPr="007B3CBF" w:rsidRDefault="00BC6E90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новой федеральной образовательной программе (ФОП) основной целью взаимодействия педагогов и родителей (законных представителей) детей является «установление доверительного делового контакта» между семьей и образовательном учреждением.</w:t>
      </w:r>
    </w:p>
    <w:p w:rsidR="00BC6E90" w:rsidRPr="007B3CBF" w:rsidRDefault="00BC6E90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Реализация Федеральной программы предусма</w:t>
      </w:r>
      <w:r w:rsidR="000F6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тривает психолого-педагогическую, методическую помощь и поддержку</w:t>
      </w: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 / общего пространства развития ребенка. </w:t>
      </w:r>
    </w:p>
    <w:p w:rsidR="00C364C5" w:rsidRPr="007B3CBF" w:rsidRDefault="00900D94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детьми, в том числе и 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 необходимо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поддерживать обратную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родителями, так как ни одна педагогическая система не может быть в полной мере эффективной, если в ней не задействована </w:t>
      </w:r>
      <w:r w:rsidR="00C364C5"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мы должны так организовать работу, чтобы самым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занятым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родителям захотелось принять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жизни своего ребёнка. М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понимаем и принимаем занятость и загруженность работающих родителей, поэтому учитываем все эти особенности в нашей совместной деятельности.</w:t>
      </w:r>
    </w:p>
    <w:p w:rsidR="00F261D4" w:rsidRDefault="00C364C5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 w:rsidR="002912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необходимость выработать новые принципы и формы взаимодействия с родителями. Найти способы повышения педагогической компетентности родителей. Скорректировать личный стиль общения с родителями и свою позицию в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взаимодействии ребенка, семьи и</w:t>
      </w:r>
      <w:r w:rsidR="0029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</w:t>
      </w:r>
      <w:r w:rsid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1D4" w:rsidRDefault="00F261D4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взаимодействия с родителями:</w:t>
      </w:r>
    </w:p>
    <w:p w:rsidR="00F261D4" w:rsidRDefault="00F261D4" w:rsidP="00F261D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Сотрудничество, а не наставничество. Работаем с родителями как взрослый со взрослым.</w:t>
      </w:r>
    </w:p>
    <w:p w:rsidR="00F261D4" w:rsidRDefault="00F261D4" w:rsidP="00F261D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Доброжелательное и уважительное отношение к родителям.</w:t>
      </w:r>
    </w:p>
    <w:p w:rsidR="00F261D4" w:rsidRDefault="00F261D4" w:rsidP="00F261D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подход.</w:t>
      </w:r>
    </w:p>
    <w:p w:rsidR="00F261D4" w:rsidRDefault="00F261D4" w:rsidP="00F261D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Динамичность: быстрое реагирование на изменение ситуации.</w:t>
      </w:r>
    </w:p>
    <w:p w:rsidR="00D42D24" w:rsidRDefault="00F261D4" w:rsidP="00D42D2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Адекватная оценка себя как специалиста.</w:t>
      </w:r>
    </w:p>
    <w:p w:rsidR="00D10489" w:rsidRPr="00D42D24" w:rsidRDefault="00D10489" w:rsidP="00D42D2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работы:</w:t>
      </w:r>
    </w:p>
    <w:p w:rsidR="00D10489" w:rsidRDefault="00D10489" w:rsidP="00D1048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Информационно-аналитическое: собрать сведения о родителях и семьях воспитанников.</w:t>
      </w:r>
    </w:p>
    <w:p w:rsidR="00D10489" w:rsidRDefault="00D10489" w:rsidP="00D1048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Просветительское: информирование родителей о закономерностях развития детей, индивидуальных особенностях их ребенка, направлениях работы детского сада.</w:t>
      </w:r>
    </w:p>
    <w:p w:rsidR="00D10489" w:rsidRDefault="00D10489" w:rsidP="00D1048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Корректирующее: совместная с родителями работа над улучшением детско-родительских отношений в семье.</w:t>
      </w:r>
    </w:p>
    <w:p w:rsidR="00AA197C" w:rsidRPr="00D10489" w:rsidRDefault="00AA197C" w:rsidP="00D1048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Координирующее: согласование родительского участия в делах группы, работа с родительским комитетом.</w:t>
      </w:r>
    </w:p>
    <w:p w:rsidR="00F261D4" w:rsidRDefault="00F261D4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4C5" w:rsidRPr="007B3CBF" w:rsidRDefault="00C364C5" w:rsidP="00D42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Формы взаимодействия</w:t>
      </w:r>
      <w:r w:rsid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педагога</w:t>
      </w:r>
      <w:r w:rsidR="00AA197C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-психолога</w:t>
      </w:r>
      <w:r w:rsidR="00900D94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родителями:</w:t>
      </w:r>
    </w:p>
    <w:p w:rsidR="00900D94" w:rsidRDefault="00900D94" w:rsidP="00B741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консультации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972" w:rsidRPr="007B3CBF" w:rsidRDefault="00DD6972" w:rsidP="00B741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</w:t>
      </w:r>
    </w:p>
    <w:p w:rsidR="00900D94" w:rsidRPr="007B3CBF" w:rsidRDefault="00900D94" w:rsidP="00B741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Консультативный пункт (командная консультация)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A34" w:rsidRPr="007B3CBF" w:rsidRDefault="00560A34" w:rsidP="00B741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Интернет-конференция через систему </w:t>
      </w:r>
      <w:proofErr w:type="spellStart"/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D94" w:rsidRPr="00F261D4" w:rsidRDefault="00900D94" w:rsidP="00F261D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общение через интернет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почта, 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</w:t>
      </w:r>
      <w:r w:rsid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мессенджеры, социальные сети) и</w:t>
      </w:r>
      <w:r w:rsidR="00F261D4" w:rsidRP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61D4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росмотр родителями мероприятий в режиме видеозаписи</w:t>
      </w:r>
      <w:r w:rsid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1D4" w:rsidRDefault="00FC5019" w:rsidP="00F261D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:rsidR="00F261D4" w:rsidRPr="007B3CBF" w:rsidRDefault="00F261D4" w:rsidP="00F261D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через рабочие тетради и информационный стенд.</w:t>
      </w:r>
    </w:p>
    <w:p w:rsidR="00900D94" w:rsidRPr="00F261D4" w:rsidRDefault="00900D94" w:rsidP="00F261D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совместных праздников</w:t>
      </w:r>
      <w:r w:rsidR="00FC5019" w:rsidRPr="00F26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A34" w:rsidRPr="007B3CBF" w:rsidRDefault="00560A34" w:rsidP="00B741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проекты </w:t>
      </w:r>
    </w:p>
    <w:p w:rsidR="00560A34" w:rsidRPr="007B3CBF" w:rsidRDefault="00560A34" w:rsidP="00B741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семьями, находящихся в трудной жизненной ситуации.</w:t>
      </w:r>
    </w:p>
    <w:p w:rsidR="00D10489" w:rsidRDefault="00D10489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CBF" w:rsidRDefault="007B3CBF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подробнее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каждой.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5BE0" w:rsidRDefault="00AE5BE0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необходимо взять согласие 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и виде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съемку.</w:t>
      </w:r>
    </w:p>
    <w:p w:rsidR="00657BEA" w:rsidRDefault="00D57993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групповые консультации – это традиционная форма работы с родителями. Вы о ней уже знаете. </w:t>
      </w:r>
      <w:r w:rsidR="0065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консультации проводятся в ситуациях: </w:t>
      </w:r>
    </w:p>
    <w:p w:rsidR="00657BEA" w:rsidRDefault="00657BEA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родителями и детьми</w:t>
      </w:r>
    </w:p>
    <w:p w:rsidR="00657BEA" w:rsidRDefault="00657BEA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сложные индивидуальные проблемы у ребенка</w:t>
      </w:r>
    </w:p>
    <w:p w:rsidR="00657BEA" w:rsidRDefault="00657BEA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критические случаи в жизни ребенка (острые конфликты, серьезные проблемы в семье</w:t>
      </w:r>
      <w:r w:rsidR="000164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1641D" w:rsidRDefault="0001641D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проблемы с педагогической позицией родителей.</w:t>
      </w:r>
    </w:p>
    <w:p w:rsidR="00560A34" w:rsidRDefault="007B3CBF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проблема родителей имеет комплексный характер, то может быть предусмотрено сочетание видов консультаций.</w:t>
      </w:r>
    </w:p>
    <w:p w:rsidR="00D10489" w:rsidRDefault="00D10489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Родительские собрания. На родительских собраниях можно осветить следующие темы: возрастные особенности детей, возрастные кризисы, особенности педагогического отношения родителей с учетом возраста, способы решения возможных проблем и др.</w:t>
      </w:r>
    </w:p>
    <w:p w:rsidR="007B3CBF" w:rsidRDefault="00D10489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пункт. В рамках консультационного пункта 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учреждении </w:t>
      </w:r>
      <w:r w:rsid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организованы командные консультации, позволяющие оказывать помощь семьям, воспитывающим детей с РАС, ментальными </w:t>
      </w:r>
      <w:r w:rsid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арушениями, сочетанными нарушениями и детей, находящихся в группе </w:t>
      </w:r>
      <w:r w:rsid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риска.</w:t>
      </w:r>
    </w:p>
    <w:p w:rsidR="00D57993" w:rsidRDefault="00D57993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консультации позволяют специалистам и родителям выработать общий взгляд на проблемы развития ребенка и способы их преодоления, выбрать виды и формы работы, распределить зад</w:t>
      </w:r>
      <w:r w:rsidR="00657BE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 между родителями и каждым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специалистов, работающих с ребенком.</w:t>
      </w:r>
    </w:p>
    <w:p w:rsidR="00FC5019" w:rsidRDefault="00D10489" w:rsidP="00FC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</w:t>
      </w:r>
      <w:r w:rsidR="00D57993" w:rsidRP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организуются Интернет-конференции через систему ZOOM, где с родителями в </w:t>
      </w:r>
      <w:proofErr w:type="spellStart"/>
      <w:r w:rsidR="00D57993" w:rsidRP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="00D57993" w:rsidRPr="00D5799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-режиме могут обсуждаться вопросы, связанные с воспитанием и развитием ребёнка.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форма работы осталась актуальной и востребованной после пандемии. </w:t>
      </w:r>
    </w:p>
    <w:p w:rsidR="00AE5BE0" w:rsidRDefault="00AE5BE0" w:rsidP="00FC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взаимосвязь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педагога-психолога</w:t>
      </w:r>
      <w:r w:rsidRP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подойдет тем, кто, в силу своей занятости, загружен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или в силу других причин не может присутствовать на консультации.</w:t>
      </w:r>
      <w:r w:rsidRP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с помощью </w:t>
      </w:r>
      <w:proofErr w:type="spellStart"/>
      <w:r w:rsidRP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продуктивнее письменных советов на сайтах и форумах.</w:t>
      </w:r>
      <w:r w:rsidR="000F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P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наглядно показать все тонкости и особенности многих приёмов. Для многих </w:t>
      </w:r>
      <w:r w:rsidRP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эта форма работы, взаимодействия является наиболее приемлемой и очень желаемой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4C5" w:rsidRPr="007B3CBF" w:rsidRDefault="00D10489" w:rsidP="00FC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электронного общения через Интернет поможет совместно родителю и </w:t>
      </w:r>
      <w:r w:rsidR="00235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="00C364C5"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осуществлять работу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Внедрение </w:t>
      </w:r>
      <w:r w:rsidR="00C364C5"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современных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компьютерных технологий в дошкольную практику позволяет сделать просветительскую работу </w:t>
      </w:r>
      <w:r w:rsidR="00235D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педагога-психолога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продуктивной и эффективной.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общение не может заменить межличностного общения и не нужно к этому стремиться.</w:t>
      </w:r>
    </w:p>
    <w:p w:rsidR="00FC5019" w:rsidRDefault="00B741CB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средств просвещения родителей является электронная почта. При помощи электронной почты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без визуального контакта консультировать родителей, отвечать на вопросы, касающиеся коррекционного процесса, давать рекомендации, рассылать приглашения на тренинги, очные консультации</w:t>
      </w:r>
    </w:p>
    <w:p w:rsidR="00B741CB" w:rsidRDefault="00D10489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B741CB"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отправлять родителям воспитанников задания для самостоятель</w:t>
      </w:r>
      <w:r w:rsidR="00235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работы: игровые упражнения,</w:t>
      </w:r>
      <w:r w:rsidR="00B741CB"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 и т. п. Обмен различными интересными материалами, ссылками на тематические сайты как между </w:t>
      </w:r>
      <w:r w:rsidR="0023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психологом </w:t>
      </w:r>
      <w:r w:rsidR="00B741CB"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семьей, так и между родителями также может происходить через электронную почту.</w:t>
      </w:r>
    </w:p>
    <w:p w:rsidR="00B741CB" w:rsidRDefault="00B741CB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в социальной сети </w:t>
      </w:r>
      <w:proofErr w:type="spellStart"/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23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Предложив родителям электронное общение в социальной сети, нужно заручиться согласием родителей о добавлении в друзья, взять у них данные об аккаунте и договориться с ними о времени, когда </w:t>
      </w:r>
      <w:r w:rsidR="00235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proofErr w:type="spellStart"/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D15" w:rsidRDefault="00235D15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выбрали такой вариант общения с родителями важно знать:</w:t>
      </w:r>
    </w:p>
    <w:p w:rsidR="00235D15" w:rsidRDefault="00235D15" w:rsidP="00235D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Страница в социальной сети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создана специально для этих целей</w:t>
      </w:r>
      <w:r w:rsidR="00B741CB"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</w:t>
      </w:r>
      <w:r w:rsidR="00B741CB"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информация о его профес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деятельности:</w:t>
      </w:r>
    </w:p>
    <w:p w:rsidR="00235D15" w:rsidRDefault="00B741CB" w:rsidP="00235D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с занятий с детьми группы, </w:t>
      </w:r>
    </w:p>
    <w:p w:rsidR="00235D15" w:rsidRDefault="00075AFA" w:rsidP="00235D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с совместных мероприятий</w:t>
      </w:r>
      <w:r w:rsidR="00B741CB"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детей,</w:t>
      </w:r>
    </w:p>
    <w:p w:rsidR="00235D15" w:rsidRDefault="00B741CB" w:rsidP="00235D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сертификатов повышения квалификаци</w:t>
      </w:r>
      <w:r w:rsidR="00235D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дипломов об образовании;</w:t>
      </w:r>
    </w:p>
    <w:p w:rsidR="00E708BF" w:rsidRDefault="00B741CB" w:rsidP="00235D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ссылки</w:t>
      </w:r>
      <w:r w:rsidR="0023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стене</w:t>
      </w:r>
      <w:r w:rsidRPr="00B74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1CB" w:rsidRDefault="00E708BF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родителями открытых мероприятий в режиме видеозаписи может быть использован при построении сотрудничества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родителями ребенка. Эта </w:t>
      </w: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форма взаимодействия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особо актуальна для работающих родителей.</w:t>
      </w:r>
    </w:p>
    <w:p w:rsidR="00C364C5" w:rsidRDefault="00E708BF" w:rsidP="00FC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открытость </w:t>
      </w:r>
      <w:r w:rsidR="00C364C5"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информации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основное требование государства к дошкольным организациям. А в </w:t>
      </w:r>
      <w:r w:rsidR="00C364C5"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современном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мире одним из основных средств реализации этого принципа является сайт ДОУ. Сайт дошкольного учреждения – это не просто доказательство того, что ваш сад прогрессивный и </w:t>
      </w:r>
      <w:r w:rsidR="00C364C5"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современный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Это, прежде всего, эффективный инструмент </w:t>
      </w:r>
      <w:r w:rsidR="00C364C5"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взаимодействия с родителями</w:t>
      </w:r>
      <w:r w:rsidR="00C364C5"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105" w:rsidRDefault="00235D15" w:rsidP="00FC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 детский сад</w:t>
      </w:r>
      <w:r w:rsidR="00E708BF" w:rsidRPr="00E7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раздел сайта, посвященный актуальным вопросам семейного воспитания. Педагоги делятся методическими идеями проведения праздников, вечеров отдыха, концертов для родителей. Здесь можно найти примеры совместных дел для взрослых и детей: проекты, выставки, походы, интересные встречи. </w:t>
      </w:r>
      <w:r w:rsidR="00F4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A23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F4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6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родители могут увидеть темы, которые изучают дети, а </w:t>
      </w:r>
      <w:r w:rsidR="00A23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F4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их, выполнив задания на сайте.</w:t>
      </w:r>
    </w:p>
    <w:p w:rsidR="00466B41" w:rsidRPr="007B3CBF" w:rsidRDefault="00466B41" w:rsidP="00635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6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компенсирующей направленности специалисты, в том числе и педагоги-психологи, размещают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ознакомительную информацию на стенде специалистов в раздевалке групп и около кабинетов.</w:t>
      </w:r>
    </w:p>
    <w:p w:rsidR="00AE5BE0" w:rsidRDefault="00466B41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нашем детском саду практикуется совместные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календарные </w:t>
      </w:r>
      <w:r w:rsid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итоговые мероприятия по окончанию семейного проекта</w:t>
      </w:r>
      <w:r w:rsidR="00AE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принимают участие в конкурсах, играют </w:t>
      </w:r>
      <w:r w:rsidR="00635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роли.</w:t>
      </w:r>
    </w:p>
    <w:p w:rsidR="004F64D8" w:rsidRDefault="004F64D8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течении года </w:t>
      </w:r>
      <w:r w:rsidR="0046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семейные проекты. Цель таких проектов: укрепление семьи, семейных традиций и устоев. Формирование у родителей желания участвовать в жизни ребенка.</w:t>
      </w:r>
    </w:p>
    <w:p w:rsidR="004F64D8" w:rsidRDefault="004F64D8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учебном году много семей участвовали в</w:t>
      </w:r>
      <w:r w:rsidR="0007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проектах по легкой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тлетики и велогонках. </w:t>
      </w:r>
      <w:r w:rsidR="00075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принимали участие в социальных проектах по безопасности дорожного движения «</w:t>
      </w:r>
      <w:r w:rsidR="00AD5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Пристегни самое дорогое!</w:t>
      </w:r>
      <w:r w:rsidR="00E708B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AD55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велогонку!</w:t>
      </w:r>
      <w:r w:rsidR="00E708B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«Диалог с семьей»</w:t>
      </w:r>
      <w:r w:rsidR="00466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AFA" w:rsidRDefault="00075AFA" w:rsidP="007B3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нашем детском саду </w:t>
      </w:r>
      <w:r w:rsidR="00AD5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трудных жизненных ситуациях – это консультации и беседы, анкетирование, опросы, обследование</w:t>
      </w:r>
      <w:r w:rsidR="0060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жилищно-бытовых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гуманитарная помощь малоимущим семьям.</w:t>
      </w:r>
    </w:p>
    <w:p w:rsidR="00466B41" w:rsidRDefault="00466B41" w:rsidP="00466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данные </w:t>
      </w: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формы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позволяют привлечь родителей к активному участию в коррекционном процессе, предполагают установление между педагогами и родителями доверительных партнерских отношений, осознание родителями своей роли в обучении и </w:t>
      </w: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воспитании ребенка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итоге достигается главная цель этого </w:t>
      </w:r>
      <w:r w:rsidRPr="007B3C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7B3CB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обеспечить максимально благоприятные условия для полноценного и всестороннего развития ребёнка.</w:t>
      </w:r>
    </w:p>
    <w:p w:rsidR="00F04AE7" w:rsidRDefault="00F04AE7" w:rsidP="00466B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8E" w:rsidRPr="00F04AE7" w:rsidRDefault="00F04AE7" w:rsidP="00F04A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C364C5" w:rsidRPr="00F04AE7" w:rsidRDefault="00D42D24" w:rsidP="00F04AE7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AE7">
        <w:rPr>
          <w:rFonts w:ascii="Times New Roman" w:hAnsi="Times New Roman" w:cs="Times New Roman"/>
          <w:sz w:val="28"/>
          <w:szCs w:val="28"/>
        </w:rPr>
        <w:t>Агавелян</w:t>
      </w:r>
      <w:proofErr w:type="spellEnd"/>
      <w:r w:rsidRPr="00F04A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AE7">
        <w:rPr>
          <w:rFonts w:ascii="Times New Roman" w:hAnsi="Times New Roman" w:cs="Times New Roman"/>
          <w:sz w:val="28"/>
          <w:szCs w:val="28"/>
        </w:rPr>
        <w:t>М .Г</w:t>
      </w:r>
      <w:proofErr w:type="gramEnd"/>
      <w:r w:rsidRPr="00F04AE7">
        <w:rPr>
          <w:rFonts w:ascii="Times New Roman" w:hAnsi="Times New Roman" w:cs="Times New Roman"/>
          <w:sz w:val="28"/>
          <w:szCs w:val="28"/>
        </w:rPr>
        <w:t>, Данилова Е .Ю., Чечулина О. Г. Взаимодействие педагогов ДОУ с родителями // Журнал воспитатель ДОУ. 20</w:t>
      </w:r>
      <w:r w:rsidR="00604130">
        <w:rPr>
          <w:rFonts w:ascii="Times New Roman" w:hAnsi="Times New Roman" w:cs="Times New Roman"/>
          <w:sz w:val="28"/>
          <w:szCs w:val="28"/>
        </w:rPr>
        <w:t>1</w:t>
      </w:r>
      <w:r w:rsidRPr="00F04AE7">
        <w:rPr>
          <w:rFonts w:ascii="Times New Roman" w:hAnsi="Times New Roman" w:cs="Times New Roman"/>
          <w:sz w:val="28"/>
          <w:szCs w:val="28"/>
        </w:rPr>
        <w:t>9. № 7. С.127-129.</w:t>
      </w:r>
    </w:p>
    <w:p w:rsidR="00D42D24" w:rsidRPr="00F04AE7" w:rsidRDefault="00D42D24" w:rsidP="00F04AE7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04AE7">
        <w:rPr>
          <w:rFonts w:ascii="Times New Roman" w:hAnsi="Times New Roman" w:cs="Times New Roman"/>
          <w:sz w:val="28"/>
          <w:szCs w:val="28"/>
        </w:rPr>
        <w:t xml:space="preserve">Давыдова О. И., </w:t>
      </w:r>
      <w:proofErr w:type="spellStart"/>
      <w:r w:rsidRPr="00F04AE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Pr="00F04AE7">
        <w:rPr>
          <w:rFonts w:ascii="Times New Roman" w:hAnsi="Times New Roman" w:cs="Times New Roman"/>
          <w:sz w:val="28"/>
          <w:szCs w:val="28"/>
        </w:rPr>
        <w:t xml:space="preserve"> Л. Г., Майер А. А. Работа с родителями в детском саду. </w:t>
      </w:r>
      <w:proofErr w:type="spellStart"/>
      <w:r w:rsidRPr="00F04AE7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F04AE7">
        <w:rPr>
          <w:rFonts w:ascii="Times New Roman" w:hAnsi="Times New Roman" w:cs="Times New Roman"/>
          <w:sz w:val="28"/>
          <w:szCs w:val="28"/>
        </w:rPr>
        <w:t xml:space="preserve"> подход. М.: ТЦ Сфера, 20</w:t>
      </w:r>
      <w:r w:rsidR="00604130">
        <w:rPr>
          <w:rFonts w:ascii="Times New Roman" w:hAnsi="Times New Roman" w:cs="Times New Roman"/>
          <w:sz w:val="28"/>
          <w:szCs w:val="28"/>
        </w:rPr>
        <w:t>1</w:t>
      </w:r>
      <w:r w:rsidRPr="00F04AE7">
        <w:rPr>
          <w:rFonts w:ascii="Times New Roman" w:hAnsi="Times New Roman" w:cs="Times New Roman"/>
          <w:sz w:val="28"/>
          <w:szCs w:val="28"/>
        </w:rPr>
        <w:t>5. 144 с.</w:t>
      </w:r>
    </w:p>
    <w:p w:rsidR="00F04AE7" w:rsidRPr="00F04AE7" w:rsidRDefault="00F04AE7" w:rsidP="00F04AE7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04AE7">
        <w:rPr>
          <w:rFonts w:ascii="Times New Roman" w:hAnsi="Times New Roman" w:cs="Times New Roman"/>
          <w:sz w:val="28"/>
          <w:szCs w:val="28"/>
        </w:rPr>
        <w:t xml:space="preserve">Евдокимова Е. С., </w:t>
      </w:r>
      <w:proofErr w:type="spellStart"/>
      <w:r w:rsidRPr="00F04AE7">
        <w:rPr>
          <w:rFonts w:ascii="Times New Roman" w:hAnsi="Times New Roman" w:cs="Times New Roman"/>
          <w:sz w:val="28"/>
          <w:szCs w:val="28"/>
        </w:rPr>
        <w:t>Додокина</w:t>
      </w:r>
      <w:proofErr w:type="spellEnd"/>
      <w:r w:rsidRPr="00F04AE7">
        <w:rPr>
          <w:rFonts w:ascii="Times New Roman" w:hAnsi="Times New Roman" w:cs="Times New Roman"/>
          <w:sz w:val="28"/>
          <w:szCs w:val="28"/>
        </w:rPr>
        <w:t xml:space="preserve"> Н. В., Кудрявцева Е. А. Детский сад и семья: методика работы с родителями. Пособие для педагогов и родителей. М.: Мозаика-Синтез, 20</w:t>
      </w:r>
      <w:r w:rsidR="00604130">
        <w:rPr>
          <w:rFonts w:ascii="Times New Roman" w:hAnsi="Times New Roman" w:cs="Times New Roman"/>
          <w:sz w:val="28"/>
          <w:szCs w:val="28"/>
        </w:rPr>
        <w:t>1</w:t>
      </w:r>
      <w:r w:rsidRPr="00F04AE7">
        <w:rPr>
          <w:rFonts w:ascii="Times New Roman" w:hAnsi="Times New Roman" w:cs="Times New Roman"/>
          <w:sz w:val="28"/>
          <w:szCs w:val="28"/>
        </w:rPr>
        <w:t>7. 167 с</w:t>
      </w:r>
    </w:p>
    <w:p w:rsidR="00F04AE7" w:rsidRPr="00F04AE7" w:rsidRDefault="00F04AE7" w:rsidP="00F04AE7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AE7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F04AE7">
        <w:rPr>
          <w:rFonts w:ascii="Times New Roman" w:hAnsi="Times New Roman" w:cs="Times New Roman"/>
          <w:sz w:val="28"/>
          <w:szCs w:val="28"/>
        </w:rPr>
        <w:t xml:space="preserve"> Н. М. Инновационные формы взаимодействия дошкольного образовательного учреждения с семьей. Санкт-Петербург: ООО «Издательство ДЕ</w:t>
      </w:r>
      <w:bookmarkStart w:id="0" w:name="_GoBack"/>
      <w:bookmarkEnd w:id="0"/>
      <w:r w:rsidRPr="00F04AE7">
        <w:rPr>
          <w:rFonts w:ascii="Times New Roman" w:hAnsi="Times New Roman" w:cs="Times New Roman"/>
          <w:sz w:val="28"/>
          <w:szCs w:val="28"/>
        </w:rPr>
        <w:t>ТСТВО-ПРЕСС», 20</w:t>
      </w:r>
      <w:r w:rsidR="00604130">
        <w:rPr>
          <w:rFonts w:ascii="Times New Roman" w:hAnsi="Times New Roman" w:cs="Times New Roman"/>
          <w:sz w:val="28"/>
          <w:szCs w:val="28"/>
        </w:rPr>
        <w:t>19</w:t>
      </w:r>
      <w:r w:rsidRPr="00F04AE7">
        <w:rPr>
          <w:rFonts w:ascii="Times New Roman" w:hAnsi="Times New Roman" w:cs="Times New Roman"/>
          <w:sz w:val="28"/>
          <w:szCs w:val="28"/>
        </w:rPr>
        <w:t>. 80 с</w:t>
      </w:r>
    </w:p>
    <w:sectPr w:rsidR="00F04AE7" w:rsidRPr="00F04AE7" w:rsidSect="006041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28A"/>
    <w:multiLevelType w:val="hybridMultilevel"/>
    <w:tmpl w:val="82F8F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43EC"/>
    <w:multiLevelType w:val="hybridMultilevel"/>
    <w:tmpl w:val="D8F837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4B2129"/>
    <w:multiLevelType w:val="hybridMultilevel"/>
    <w:tmpl w:val="A874E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55BA4"/>
    <w:multiLevelType w:val="multilevel"/>
    <w:tmpl w:val="BC86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BA6149"/>
    <w:multiLevelType w:val="multilevel"/>
    <w:tmpl w:val="0E8C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81355"/>
    <w:multiLevelType w:val="hybridMultilevel"/>
    <w:tmpl w:val="27C06CB6"/>
    <w:lvl w:ilvl="0" w:tplc="C8922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7D5E73"/>
    <w:multiLevelType w:val="hybridMultilevel"/>
    <w:tmpl w:val="6C6004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D2108E"/>
    <w:multiLevelType w:val="multilevel"/>
    <w:tmpl w:val="90F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C5"/>
    <w:rsid w:val="0001641D"/>
    <w:rsid w:val="00075AFA"/>
    <w:rsid w:val="000F6CDC"/>
    <w:rsid w:val="0011348E"/>
    <w:rsid w:val="001F5129"/>
    <w:rsid w:val="00235D15"/>
    <w:rsid w:val="00291208"/>
    <w:rsid w:val="00397042"/>
    <w:rsid w:val="003E04A3"/>
    <w:rsid w:val="00466B41"/>
    <w:rsid w:val="004F64D8"/>
    <w:rsid w:val="00560A34"/>
    <w:rsid w:val="00604130"/>
    <w:rsid w:val="00635A32"/>
    <w:rsid w:val="00645636"/>
    <w:rsid w:val="00657BEA"/>
    <w:rsid w:val="00674B44"/>
    <w:rsid w:val="00726697"/>
    <w:rsid w:val="007B3CBF"/>
    <w:rsid w:val="00900D94"/>
    <w:rsid w:val="00926682"/>
    <w:rsid w:val="009C2CC3"/>
    <w:rsid w:val="00A23752"/>
    <w:rsid w:val="00AA197C"/>
    <w:rsid w:val="00AD5565"/>
    <w:rsid w:val="00AE5BE0"/>
    <w:rsid w:val="00B741CB"/>
    <w:rsid w:val="00BB204E"/>
    <w:rsid w:val="00BC6E90"/>
    <w:rsid w:val="00BD1787"/>
    <w:rsid w:val="00C364C5"/>
    <w:rsid w:val="00CE4FD2"/>
    <w:rsid w:val="00D10489"/>
    <w:rsid w:val="00D42D24"/>
    <w:rsid w:val="00D4471C"/>
    <w:rsid w:val="00D57993"/>
    <w:rsid w:val="00D743E2"/>
    <w:rsid w:val="00DD6972"/>
    <w:rsid w:val="00E708BF"/>
    <w:rsid w:val="00F04AE7"/>
    <w:rsid w:val="00F261D4"/>
    <w:rsid w:val="00F46105"/>
    <w:rsid w:val="00F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B6B1"/>
  <w15:chartTrackingRefBased/>
  <w15:docId w15:val="{756DB962-65D2-437B-9A1A-577E0957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46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hyperlink" Target="mailto:mdou38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Методист</cp:lastModifiedBy>
  <cp:revision>20</cp:revision>
  <dcterms:created xsi:type="dcterms:W3CDTF">2023-09-21T06:09:00Z</dcterms:created>
  <dcterms:modified xsi:type="dcterms:W3CDTF">2025-12-01T03:28:00Z</dcterms:modified>
</cp:coreProperties>
</file>