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45B" w:rsidRDefault="00D86CB2" w:rsidP="00E83E0D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1536700</wp:posOffset>
            </wp:positionH>
            <wp:positionV relativeFrom="paragraph">
              <wp:posOffset>56515</wp:posOffset>
            </wp:positionV>
            <wp:extent cx="3381375" cy="2842260"/>
            <wp:effectExtent l="0" t="0" r="9525" b="0"/>
            <wp:wrapNone/>
            <wp:docPr id="14" name="Рисунок 13" descr="1249403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9403_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45B" w:rsidRDefault="005E645B" w:rsidP="00E83E0D">
      <w:pPr>
        <w:jc w:val="center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center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center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center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center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center"/>
        <w:rPr>
          <w:rFonts w:ascii="Tahoma" w:hAnsi="Tahoma" w:cs="Tahoma"/>
          <w:b/>
          <w:sz w:val="28"/>
          <w:szCs w:val="28"/>
        </w:rPr>
      </w:pPr>
    </w:p>
    <w:p w:rsidR="00D86CB2" w:rsidRDefault="00D86CB2" w:rsidP="00E83E0D">
      <w:pPr>
        <w:jc w:val="center"/>
        <w:rPr>
          <w:rFonts w:ascii="Tahoma" w:hAnsi="Tahoma" w:cs="Tahoma"/>
          <w:b/>
          <w:sz w:val="28"/>
          <w:szCs w:val="28"/>
        </w:rPr>
      </w:pPr>
    </w:p>
    <w:p w:rsidR="00D86CB2" w:rsidRDefault="00D86CB2" w:rsidP="00E83E0D">
      <w:pPr>
        <w:jc w:val="center"/>
        <w:rPr>
          <w:rFonts w:ascii="Tahoma" w:hAnsi="Tahoma" w:cs="Tahoma"/>
          <w:b/>
          <w:sz w:val="28"/>
          <w:szCs w:val="28"/>
        </w:rPr>
      </w:pPr>
    </w:p>
    <w:p w:rsidR="005E645B" w:rsidRPr="00D86CB2" w:rsidRDefault="00E83E0D" w:rsidP="00E83E0D">
      <w:pPr>
        <w:jc w:val="center"/>
        <w:rPr>
          <w:rFonts w:ascii="Appetite" w:hAnsi="Appetite" w:cs="Tahoma"/>
          <w:b/>
          <w:color w:val="FF0000"/>
          <w:sz w:val="52"/>
          <w:szCs w:val="28"/>
        </w:rPr>
      </w:pPr>
      <w:r w:rsidRPr="00D86CB2">
        <w:rPr>
          <w:rFonts w:ascii="Appetite" w:hAnsi="Appetite" w:cs="Tahoma"/>
          <w:b/>
          <w:color w:val="FF0000"/>
          <w:sz w:val="52"/>
          <w:szCs w:val="28"/>
        </w:rPr>
        <w:t xml:space="preserve">Картотека </w:t>
      </w:r>
    </w:p>
    <w:p w:rsidR="005E645B" w:rsidRPr="00D86CB2" w:rsidRDefault="00E83E0D" w:rsidP="00E83E0D">
      <w:pPr>
        <w:jc w:val="center"/>
        <w:rPr>
          <w:rFonts w:ascii="a_SimplerBrk" w:hAnsi="a_SimplerBrk" w:cs="Tahoma"/>
          <w:b/>
          <w:color w:val="2E74B5" w:themeColor="accent1" w:themeShade="BF"/>
          <w:sz w:val="48"/>
          <w:szCs w:val="28"/>
        </w:rPr>
      </w:pPr>
      <w:r w:rsidRPr="00D86CB2">
        <w:rPr>
          <w:rFonts w:ascii="a_SimplerBrk" w:hAnsi="a_SimplerBrk" w:cs="Tahoma"/>
          <w:b/>
          <w:color w:val="2E74B5" w:themeColor="accent1" w:themeShade="BF"/>
          <w:sz w:val="48"/>
          <w:szCs w:val="28"/>
        </w:rPr>
        <w:t xml:space="preserve">музыкально-дидактических игр </w:t>
      </w:r>
    </w:p>
    <w:p w:rsidR="00E83E0D" w:rsidRPr="00605438" w:rsidRDefault="00E83E0D" w:rsidP="00E83E0D">
      <w:pPr>
        <w:jc w:val="both"/>
        <w:rPr>
          <w:rFonts w:ascii="Tahoma" w:hAnsi="Tahoma" w:cs="Tahoma"/>
          <w:b/>
          <w:szCs w:val="28"/>
        </w:rPr>
      </w:pPr>
      <w:bookmarkStart w:id="0" w:name="_GoBack"/>
      <w:bookmarkEnd w:id="0"/>
    </w:p>
    <w:p w:rsidR="005E645B" w:rsidRPr="00D86CB2" w:rsidRDefault="00D86CB2" w:rsidP="00E83E0D">
      <w:pPr>
        <w:jc w:val="both"/>
        <w:rPr>
          <w:rFonts w:ascii="Tahoma" w:hAnsi="Tahoma" w:cs="Tahoma"/>
          <w:b/>
          <w:sz w:val="20"/>
          <w:szCs w:val="28"/>
          <w:u w:val="single"/>
        </w:rPr>
      </w:pPr>
      <w:r>
        <w:rPr>
          <w:rFonts w:ascii="Tahoma" w:hAnsi="Tahoma" w:cs="Tahoma"/>
          <w:b/>
          <w:noProof/>
          <w:sz w:val="20"/>
          <w:szCs w:val="28"/>
          <w:u w:val="single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17145</wp:posOffset>
            </wp:positionV>
            <wp:extent cx="6494780" cy="4914900"/>
            <wp:effectExtent l="19050" t="0" r="1270" b="0"/>
            <wp:wrapNone/>
            <wp:docPr id="15" name="Рисунок 14" descr="0402201667_h_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02201667_h_2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478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i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i/>
          <w:color w:val="FF0000"/>
          <w:sz w:val="28"/>
          <w:szCs w:val="28"/>
          <w:u w:val="single"/>
        </w:rPr>
        <w:t>1. Игры для развития тембрового слуха</w:t>
      </w: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lastRenderedPageBreak/>
        <w:t>1.1. Весёлые молоточки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Игра на развитие чувства ритма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Цель: Развивать у детей представление о ритме, учить запоминать и передавать заданный ритмический рисунок.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Игровой материал: Металлофоны или музыкальные молоточки, или ритмические кубики, палочки и тд. По числу играющих.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 Воспитатель поёт песенку, задаёт ритмический рисунок, ребёнок его повторяет: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Воспитатель: Возьмём молоточки мы, Вова, с тобой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Я первой сыграю, а ты вслед за мной.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1. Над дубравой сильный град: тук-тук-тук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(Ребёнок повторяет) тук-тук-тук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С дуба жёлуди летят: тук-тук-тук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(ребёнок повторяет) тук-тук-тук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Повтор песенки – запевки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2. Дятел жил в дупле пустом: туки-туки-тук.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Дуб долбил, как долотом: туки-туки-тук.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Повтор песенки – запевки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3. Строят хату два бобра: тук-тук-да-тук.</w:t>
      </w:r>
    </w:p>
    <w:p w:rsidR="00E83E0D" w:rsidRDefault="00E7357D" w:rsidP="00E83E0D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1718310</wp:posOffset>
            </wp:positionH>
            <wp:positionV relativeFrom="paragraph">
              <wp:posOffset>302260</wp:posOffset>
            </wp:positionV>
            <wp:extent cx="3095625" cy="2771775"/>
            <wp:effectExtent l="19050" t="0" r="9525" b="0"/>
            <wp:wrapNone/>
            <wp:docPr id="1" name="Рисунок 0" descr="-000177407_p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000177407_p_l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 b="10462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3E0D" w:rsidRPr="005E645B">
        <w:rPr>
          <w:rFonts w:ascii="Tahoma" w:hAnsi="Tahoma" w:cs="Tahoma"/>
          <w:b/>
          <w:sz w:val="28"/>
          <w:szCs w:val="28"/>
        </w:rPr>
        <w:t>Без гвоздей. Без топора: тук-тук-да-тук.</w:t>
      </w:r>
    </w:p>
    <w:p w:rsidR="00E7357D" w:rsidRDefault="00E7357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7357D" w:rsidRPr="005E645B" w:rsidRDefault="00E7357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t>1.2. Слушай и хлопай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lastRenderedPageBreak/>
        <w:t>Игра на развитие динамического слуха и чувства ритма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Цель: Учиться слышать изменение громкости звучания и отмечать это в движении.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Игровой материал: Музыкальный центр, кассеты, диски с музыкальными произведениями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 Дети стоят на ковре, повернувшись лицом к воспитателю. Под громкую музыку дети хлопают ладонями по ковру. На тихую музыку делают лёгкие хлопки в ладоши перед собой или по коленкам.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Примечание: Усложнением в данной игре будет изменение музыкального сопровождения. На начальном этапе игра проводится под музыку «Марш деревянных солдатиков» П. Чайковского. На втором этапе используется «Венгерский танец» Брамса. В нём изменяется не только сила звука, но и темп. Усложнение вводится для детей старшей возрастной группы.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Рекомендуемый музыкальный материал: П. Чайковский «Марш деревянных солдатиков», Брамс «Венгерский танец»</w:t>
      </w:r>
    </w:p>
    <w:p w:rsidR="00E83E0D" w:rsidRPr="005E645B" w:rsidRDefault="00E7357D" w:rsidP="00E83E0D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38735</wp:posOffset>
            </wp:positionV>
            <wp:extent cx="6321425" cy="4210050"/>
            <wp:effectExtent l="19050" t="0" r="3175" b="0"/>
            <wp:wrapNone/>
            <wp:docPr id="2" name="Рисунок 1" descr="776b01c5ee1236ed9d2c2463ec80f40e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b01c5ee1236ed9d2c2463ec80f40e_big.jp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14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45B" w:rsidRDefault="005E645B" w:rsidP="00E7357D">
      <w:pPr>
        <w:jc w:val="center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7357D" w:rsidRDefault="00E7357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t>1.3. Послушный бубен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lastRenderedPageBreak/>
        <w:t>Игра на развитие динамического слуха и чувства ритма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Цель: Учиться играть на бубне различными способами, учиться играть громко и тихо.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Игровой материал: Бубны по количеству участников игры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 xml:space="preserve">Ход игры: Дети сидят на стульчиках или на ковре, повернувшись лицом к воспитателю, бубен в левой руке. 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 xml:space="preserve">Воспитатель: </w:t>
      </w:r>
      <w:proofErr w:type="gramStart"/>
      <w:r w:rsidRPr="005E645B">
        <w:rPr>
          <w:rFonts w:ascii="Tahoma" w:hAnsi="Tahoma" w:cs="Tahoma"/>
          <w:b/>
          <w:sz w:val="28"/>
          <w:szCs w:val="28"/>
        </w:rPr>
        <w:t>В</w:t>
      </w:r>
      <w:proofErr w:type="gramEnd"/>
      <w:r w:rsidRPr="005E645B">
        <w:rPr>
          <w:rFonts w:ascii="Tahoma" w:hAnsi="Tahoma" w:cs="Tahoma"/>
          <w:b/>
          <w:sz w:val="28"/>
          <w:szCs w:val="28"/>
        </w:rPr>
        <w:t xml:space="preserve"> бубен бей, бей, бей,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В бубен бей веселей!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Произнося эти слова, воспитатель сам играет на бубне, ударяет по нему правой рукой. Слова произносятся три раза подряд. Затем происходит смена движения.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Воспитатель: Пусть наш бубен отдохнёт,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Тихо песенку поёт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С этими словами воспитатель легко встряхивает бубен, звук лёгкий, тихий. Слова произносятся три раза подряд. Игра продолжается.</w:t>
      </w:r>
    </w:p>
    <w:p w:rsidR="00E83E0D" w:rsidRPr="005E645B" w:rsidRDefault="00E7357D" w:rsidP="00E83E0D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978535</wp:posOffset>
            </wp:positionV>
            <wp:extent cx="4695825" cy="3124200"/>
            <wp:effectExtent l="0" t="0" r="0" b="0"/>
            <wp:wrapNone/>
            <wp:docPr id="3" name="Рисунок 2" descr="6ab1b1bb3d004202ac7d95735b0737cb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b1b1bb3d004202ac7d95735b0737cb_big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3E0D" w:rsidRPr="005E645B">
        <w:rPr>
          <w:rFonts w:ascii="Tahoma" w:hAnsi="Tahoma" w:cs="Tahoma"/>
          <w:b/>
          <w:sz w:val="28"/>
          <w:szCs w:val="28"/>
        </w:rPr>
        <w:t>Усложнение: По ходу игры промежутки между сменой действия становятся короче. Если в первый раз слова повторяются три раза подряд, давая время всем включиться в игру, то во второй раз сова повторяются дважды, а в третий раз – один.</w:t>
      </w:r>
    </w:p>
    <w:p w:rsidR="00E83E0D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P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t>1.4. «Музыкальная посылка»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lastRenderedPageBreak/>
        <w:t>Игра на развитие тембрового слуха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Цель: Развивать умение различать тембр звучания различных музыкальных детских инструментов. Учить петь под аккомпанемент шумовых инструментов.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Игровой материал: Набор музыкальных инструментов, знакомых детям.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 Воспитатель сообщает детям, что почтальон принёс в садик посылку и предлагает посмотреть, что в ней находится. Затем дети поочерёдно достают из ящика музыкальные инструменты, называют их и показывают способы игры. Когда все инструменты будут названы, воспитатель предлагает спеть любую песню по желанию детей, аккомпанируя себе на инструментах, присланных в посылке. По ходу игры дети могут меняться инструментами, спеть несколько песен. Игра продолжается до тех пор, пока детям это интересно.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Примечание: Игра может быть использована для повторения песенного репертуара к празднику или как игровой момент занятия, как сюрпризный момент группового праздника или развлечения для детей или совместно с родителями.</w:t>
      </w:r>
    </w:p>
    <w:p w:rsidR="00E83E0D" w:rsidRPr="005E645B" w:rsidRDefault="00E7357D" w:rsidP="00E83E0D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162560</wp:posOffset>
            </wp:positionV>
            <wp:extent cx="6124575" cy="3676650"/>
            <wp:effectExtent l="19050" t="0" r="9525" b="0"/>
            <wp:wrapNone/>
            <wp:docPr id="4" name="Рисунок 3" descr="2018-10-18_18-02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10-18_18-02-09.pn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7357D" w:rsidRDefault="00E7357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t>1.5. «Кто подошел к теремку»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lastRenderedPageBreak/>
        <w:t>Цель: развивать динамический и тембровый слух.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Игровой материал: картинка из картона с изображением теремка. На выдвижной бумажной ленте сбоку от теремка нарисованы сказочные персонажи: лиса, медведь, волк, лягушка, зайка и др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Взрослый начинает сказку:</w:t>
      </w:r>
    </w:p>
    <w:p w:rsidR="00E83E0D" w:rsidRPr="005E645B" w:rsidRDefault="00CF5C9A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«Стоит в поле тере</w:t>
      </w:r>
      <w:r w:rsidR="00E83E0D" w:rsidRPr="005E645B">
        <w:rPr>
          <w:rFonts w:ascii="Tahoma" w:hAnsi="Tahoma" w:cs="Tahoma"/>
          <w:b/>
          <w:sz w:val="28"/>
          <w:szCs w:val="28"/>
        </w:rPr>
        <w:t>мок-теремок,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Он не низок, не высок, не высок.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Вот по полю, кто-то к домику бежит?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Вот по полю, кто-то к домику спешит?».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Дети слушают музыку и определяют по звучанию какому персонажу сказки она подходит. Ребенок правильно угадавший, чья музыка звучит, выходит к игровому полю и вставляет в прорезь перед домиком соответствующую фигуру героя сказки.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CF5C9A">
      <w:pPr>
        <w:tabs>
          <w:tab w:val="left" w:pos="4575"/>
        </w:tabs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CF5C9A">
      <w:pPr>
        <w:tabs>
          <w:tab w:val="left" w:pos="4575"/>
        </w:tabs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E7357D" w:rsidP="00CF5C9A">
      <w:pPr>
        <w:tabs>
          <w:tab w:val="left" w:pos="4575"/>
        </w:tabs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121285</wp:posOffset>
            </wp:positionV>
            <wp:extent cx="6600825" cy="3686175"/>
            <wp:effectExtent l="0" t="0" r="0" b="0"/>
            <wp:wrapNone/>
            <wp:docPr id="5" name="Рисунок 4" descr="1b82a7c086b6fa8a2fbe2480c2243fd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82a7c086b6fa8a2fbe2480c2243fd7.jpeg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45B" w:rsidRDefault="005E645B" w:rsidP="00CF5C9A">
      <w:pPr>
        <w:tabs>
          <w:tab w:val="left" w:pos="4575"/>
        </w:tabs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CF5C9A">
      <w:pPr>
        <w:tabs>
          <w:tab w:val="left" w:pos="4575"/>
        </w:tabs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CF5C9A">
      <w:pPr>
        <w:tabs>
          <w:tab w:val="left" w:pos="4575"/>
        </w:tabs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CF5C9A">
      <w:pPr>
        <w:tabs>
          <w:tab w:val="left" w:pos="4575"/>
        </w:tabs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CF5C9A">
      <w:pPr>
        <w:tabs>
          <w:tab w:val="left" w:pos="4575"/>
        </w:tabs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CF5C9A">
      <w:pPr>
        <w:tabs>
          <w:tab w:val="left" w:pos="4575"/>
        </w:tabs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CF5C9A">
      <w:pPr>
        <w:tabs>
          <w:tab w:val="left" w:pos="4575"/>
        </w:tabs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CF5C9A">
      <w:pPr>
        <w:tabs>
          <w:tab w:val="left" w:pos="4575"/>
        </w:tabs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CF5C9A">
      <w:pPr>
        <w:tabs>
          <w:tab w:val="left" w:pos="4575"/>
        </w:tabs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E7357D" w:rsidRDefault="00E7357D" w:rsidP="005E645B">
      <w:pPr>
        <w:tabs>
          <w:tab w:val="left" w:pos="4575"/>
        </w:tabs>
        <w:jc w:val="center"/>
        <w:rPr>
          <w:rFonts w:ascii="Tahoma" w:hAnsi="Tahoma" w:cs="Tahoma"/>
          <w:b/>
          <w:i/>
          <w:color w:val="FF0000"/>
          <w:sz w:val="28"/>
          <w:szCs w:val="28"/>
        </w:rPr>
      </w:pPr>
    </w:p>
    <w:p w:rsidR="00E83E0D" w:rsidRPr="005E645B" w:rsidRDefault="00E83E0D" w:rsidP="005E645B">
      <w:pPr>
        <w:tabs>
          <w:tab w:val="left" w:pos="4575"/>
        </w:tabs>
        <w:jc w:val="center"/>
        <w:rPr>
          <w:rFonts w:ascii="Tahoma" w:hAnsi="Tahoma" w:cs="Tahoma"/>
          <w:b/>
          <w:i/>
          <w:color w:val="FF0000"/>
          <w:sz w:val="28"/>
          <w:szCs w:val="28"/>
        </w:rPr>
      </w:pPr>
      <w:r w:rsidRPr="005E645B">
        <w:rPr>
          <w:rFonts w:ascii="Tahoma" w:hAnsi="Tahoma" w:cs="Tahoma"/>
          <w:b/>
          <w:i/>
          <w:color w:val="FF0000"/>
          <w:sz w:val="28"/>
          <w:szCs w:val="28"/>
        </w:rPr>
        <w:lastRenderedPageBreak/>
        <w:t>2. Развитие динамического слуха</w:t>
      </w:r>
    </w:p>
    <w:p w:rsidR="00E83E0D" w:rsidRPr="005E645B" w:rsidRDefault="00E83E0D" w:rsidP="005E645B">
      <w:pPr>
        <w:jc w:val="center"/>
        <w:rPr>
          <w:rFonts w:ascii="Tahoma" w:hAnsi="Tahoma" w:cs="Tahoma"/>
          <w:b/>
          <w:i/>
          <w:color w:val="FF0000"/>
          <w:sz w:val="28"/>
          <w:szCs w:val="28"/>
        </w:rPr>
      </w:pPr>
      <w:r w:rsidRPr="005E645B">
        <w:rPr>
          <w:rFonts w:ascii="Tahoma" w:hAnsi="Tahoma" w:cs="Tahoma"/>
          <w:b/>
          <w:i/>
          <w:color w:val="FF0000"/>
          <w:sz w:val="28"/>
          <w:szCs w:val="28"/>
        </w:rPr>
        <w:t>2.1. «Тихие и звонкие звоночки»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Цель: развивать динамический слух.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Игровой материал: погремушки или шумовые игрушки по числу детей.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Исполняется песня Р. Рустамова.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Пусть тебя никто не слышит. 2 раза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Чтобы каждый слышать мог! 2 раза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На 1-й куплет дети тихо звенят, на 2-й – громко.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E7357D" w:rsidP="00E83E0D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22225</wp:posOffset>
            </wp:positionV>
            <wp:extent cx="6124575" cy="3419475"/>
            <wp:effectExtent l="19050" t="0" r="9525" b="0"/>
            <wp:wrapNone/>
            <wp:docPr id="6" name="Рисунок 5" descr="childrenandnotes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drenandnotesco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FA197A" w:rsidRDefault="00E83E0D" w:rsidP="00FA197A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FA197A">
        <w:rPr>
          <w:rFonts w:ascii="Tahoma" w:hAnsi="Tahoma" w:cs="Tahoma"/>
          <w:b/>
          <w:color w:val="FF0000"/>
          <w:sz w:val="28"/>
          <w:szCs w:val="28"/>
          <w:u w:val="single"/>
        </w:rPr>
        <w:t>2.2. Музыкальный ёжик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lastRenderedPageBreak/>
        <w:t>Игра на развитие чувства ритма и динамического восприятия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Цель: Развивать представления детей о ритме, учить приёмам игры на барабане одной и двумя палочками, ладошками, пальчиками.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Игровой материал: Барабаны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 Ребёнок играет на барабане по тексту стихотворения (бум-бум-бум) одной палочкой.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С барабаном ходит ёжик бум, бум, бум!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Целый день играет ёжик бум, бум, бум!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С барабаном за плечами бум, бум, бум!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Ёжик в сад забрёл случайно бум, бум, бум!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Очень яблоки любил он бум, бум, бум!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 xml:space="preserve">Барабан в саду забыл он </w:t>
      </w:r>
      <w:proofErr w:type="gramStart"/>
      <w:r w:rsidRPr="005E645B">
        <w:rPr>
          <w:rFonts w:ascii="Tahoma" w:hAnsi="Tahoma" w:cs="Tahoma"/>
          <w:b/>
          <w:sz w:val="28"/>
          <w:szCs w:val="28"/>
        </w:rPr>
        <w:t>Бум</w:t>
      </w:r>
      <w:proofErr w:type="gramEnd"/>
      <w:r w:rsidRPr="005E645B">
        <w:rPr>
          <w:rFonts w:ascii="Tahoma" w:hAnsi="Tahoma" w:cs="Tahoma"/>
          <w:b/>
          <w:sz w:val="28"/>
          <w:szCs w:val="28"/>
        </w:rPr>
        <w:t>, бум, бум!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Ночью яблоки срывались бум, бум, бум!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 удары раздавались бум, бум, бум!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Ой, как зайчики струхнули бум, бум, бум!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Глаз до зорьки не сомкнули бум, бум, бум!</w:t>
      </w:r>
    </w:p>
    <w:p w:rsidR="00CF5C9A" w:rsidRPr="005E645B" w:rsidRDefault="00CF5C9A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FA197A">
        <w:rPr>
          <w:rFonts w:ascii="Tahoma" w:hAnsi="Tahoma" w:cs="Tahoma"/>
          <w:b/>
          <w:color w:val="FF0000"/>
          <w:sz w:val="28"/>
          <w:szCs w:val="28"/>
        </w:rPr>
        <w:t>1 усложнение:</w:t>
      </w:r>
      <w:r w:rsidRPr="005E645B">
        <w:rPr>
          <w:rFonts w:ascii="Tahoma" w:hAnsi="Tahoma" w:cs="Tahoma"/>
          <w:b/>
          <w:sz w:val="28"/>
          <w:szCs w:val="28"/>
        </w:rPr>
        <w:t xml:space="preserve"> Ребёнок играет на барабане двумя палочками поочерёдно.</w:t>
      </w:r>
    </w:p>
    <w:p w:rsidR="00CF5C9A" w:rsidRPr="005E645B" w:rsidRDefault="00CF5C9A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FA197A">
        <w:rPr>
          <w:rFonts w:ascii="Tahoma" w:hAnsi="Tahoma" w:cs="Tahoma"/>
          <w:b/>
          <w:color w:val="FF0000"/>
          <w:sz w:val="28"/>
          <w:szCs w:val="28"/>
        </w:rPr>
        <w:t>2 усложнение:</w:t>
      </w:r>
      <w:r w:rsidRPr="005E645B">
        <w:rPr>
          <w:rFonts w:ascii="Tahoma" w:hAnsi="Tahoma" w:cs="Tahoma"/>
          <w:b/>
          <w:sz w:val="28"/>
          <w:szCs w:val="28"/>
        </w:rPr>
        <w:t xml:space="preserve"> Ребёнок играет на барабане одной палочкой, соблюдая динамические оттенки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С барабаном ходит ёжик бум, бум, бум! (громко, радостно)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Целый день играет ёжик бум, бум, бум! (громко, радостно)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С барабаном за плечами бум, бум, бум! (не слишком громко)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Ёжик в сад забрёл случайно бум, бум, бум! (не слишком громко)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Очень яблоки любил он бум, бум, бум! (Громко радостно)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 xml:space="preserve">Барабан в саду забыл он </w:t>
      </w:r>
      <w:proofErr w:type="gramStart"/>
      <w:r w:rsidRPr="005E645B">
        <w:rPr>
          <w:rFonts w:ascii="Tahoma" w:hAnsi="Tahoma" w:cs="Tahoma"/>
          <w:b/>
          <w:sz w:val="28"/>
          <w:szCs w:val="28"/>
        </w:rPr>
        <w:t>Бум</w:t>
      </w:r>
      <w:proofErr w:type="gramEnd"/>
      <w:r w:rsidRPr="005E645B">
        <w:rPr>
          <w:rFonts w:ascii="Tahoma" w:hAnsi="Tahoma" w:cs="Tahoma"/>
          <w:b/>
          <w:sz w:val="28"/>
          <w:szCs w:val="28"/>
        </w:rPr>
        <w:t>, бум, бум! (не слишком громко)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lastRenderedPageBreak/>
        <w:t>Ночью яблоки срывались бум, бум, бум! (Тихо)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 удары раздавались бум, бум, бум! (Тихо)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Ой, как зайчики струхнули бум, бум, бум! (Едва слышно)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Глаз до зорьки не сомкнули бум, бум, бум! (едва слышно)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FA197A">
        <w:rPr>
          <w:rFonts w:ascii="Tahoma" w:hAnsi="Tahoma" w:cs="Tahoma"/>
          <w:b/>
          <w:color w:val="FF0000"/>
          <w:sz w:val="28"/>
          <w:szCs w:val="28"/>
        </w:rPr>
        <w:t>3 усложнение:</w:t>
      </w:r>
      <w:r w:rsidRPr="005E645B">
        <w:rPr>
          <w:rFonts w:ascii="Tahoma" w:hAnsi="Tahoma" w:cs="Tahoma"/>
          <w:b/>
          <w:sz w:val="28"/>
          <w:szCs w:val="28"/>
        </w:rPr>
        <w:t xml:space="preserve"> То же самое играет двумя палочками поочерёдно.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FA197A">
        <w:rPr>
          <w:rFonts w:ascii="Tahoma" w:hAnsi="Tahoma" w:cs="Tahoma"/>
          <w:b/>
          <w:color w:val="FF0000"/>
          <w:sz w:val="28"/>
          <w:szCs w:val="28"/>
        </w:rPr>
        <w:t>4 усложнение:</w:t>
      </w:r>
      <w:r w:rsidRPr="005E645B">
        <w:rPr>
          <w:rFonts w:ascii="Tahoma" w:hAnsi="Tahoma" w:cs="Tahoma"/>
          <w:b/>
          <w:sz w:val="28"/>
          <w:szCs w:val="28"/>
        </w:rPr>
        <w:t xml:space="preserve"> Играет ладошками (одной или двумя)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С барабаном ходит ёжик бум, бум, бум! (Ладошкой громко, радостно)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Целый день играет ёжик бум, бум, бум! (Ладошкой громко, радостно)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С барабаном за плечами бум, бум, бум (Ладошкой не слишком громко)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Ёжик в сад забрёл случайно бум, бум, бум (Ладошкой не слишком громко)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Очень яблоки любил он бум, бум, бум! (Кулачком Громко радостно)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 xml:space="preserve">Барабан в саду забыл он </w:t>
      </w:r>
      <w:proofErr w:type="gramStart"/>
      <w:r w:rsidRPr="005E645B">
        <w:rPr>
          <w:rFonts w:ascii="Tahoma" w:hAnsi="Tahoma" w:cs="Tahoma"/>
          <w:b/>
          <w:sz w:val="28"/>
          <w:szCs w:val="28"/>
        </w:rPr>
        <w:t>Бум</w:t>
      </w:r>
      <w:proofErr w:type="gramEnd"/>
      <w:r w:rsidRPr="005E645B">
        <w:rPr>
          <w:rFonts w:ascii="Tahoma" w:hAnsi="Tahoma" w:cs="Tahoma"/>
          <w:b/>
          <w:sz w:val="28"/>
          <w:szCs w:val="28"/>
        </w:rPr>
        <w:t>, бум, бум! (Кулачком не слишком громко)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Ночью яблоки срывались бум, бум, бум! (Пальчиком Тихо)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 удары раздавались бум, бум, бум! (Пальчиком Тихо)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Ой, как зайчики струхнули бум, бум, бум! (Пальчиком едва слышно)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Глаз до зорьки не сомкнули бум, бум, бум! (Пальчиком едва слышно)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Примечание: Играть можно ансамблем или индивидуально.</w:t>
      </w: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t>2.3. Игра «Тихо - громко»</w:t>
      </w:r>
    </w:p>
    <w:p w:rsidR="00E83E0D" w:rsidRPr="00FA197A" w:rsidRDefault="00E83E0D" w:rsidP="00FA197A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FA197A">
        <w:rPr>
          <w:rFonts w:ascii="Tahoma" w:hAnsi="Tahoma" w:cs="Tahoma"/>
          <w:b/>
          <w:color w:val="FF0000"/>
          <w:sz w:val="28"/>
          <w:szCs w:val="28"/>
        </w:rPr>
        <w:lastRenderedPageBreak/>
        <w:t>Вариант 1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Цель: Развитие координации движения, чувства ритма, динамики, громкости.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Материал: ноты музыкального произведения: «Тихо - громко» Сл. Ю. Островского, муз. М. Раухвергера.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 Музыкальный руководитель поёт, дети сидят на стульчиках, хлопают и топают (тихо, громко) в зависимости от содержания текста.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 xml:space="preserve">У ребят ручки хлопают, 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У ребяток ножки топают,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 xml:space="preserve">Тихо-тихо ручки хлопают, 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Тихо-тихо ножки топают,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 xml:space="preserve">Громче хлопают, 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Громче топают,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 xml:space="preserve">Ну и хлопают, 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Ну и топают,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 xml:space="preserve">Вот так хлопают! 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Вот так топают!</w:t>
      </w: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5E645B">
        <w:rPr>
          <w:rFonts w:ascii="Tahoma" w:hAnsi="Tahoma" w:cs="Tahoma"/>
          <w:b/>
          <w:color w:val="FF0000"/>
          <w:sz w:val="28"/>
          <w:szCs w:val="28"/>
        </w:rPr>
        <w:t>Вариант 2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Цель: Развивать умение менять силу голоса: говорить то громко, то тихо.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Оборудование: Большая и маленькая собачки или другие игрушки.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 Воспитатель показывает двух собачек и говорит: «Большая собачка лает громко: «Ав-ав». Как лает большая собачка? (ребенок повторяет громко). А маленькая собачка лает тихо: «Ав-ав». Как лает маленькая собачка? (ребенок повторяет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7357D" w:rsidRDefault="00E7357D" w:rsidP="005E645B">
      <w:pPr>
        <w:jc w:val="center"/>
        <w:rPr>
          <w:rFonts w:ascii="Tahoma" w:hAnsi="Tahoma" w:cs="Tahoma"/>
          <w:b/>
          <w:i/>
          <w:color w:val="FF0000"/>
          <w:sz w:val="28"/>
          <w:szCs w:val="28"/>
          <w:u w:val="single"/>
        </w:rPr>
      </w:pPr>
    </w:p>
    <w:p w:rsidR="00E7357D" w:rsidRDefault="00E7357D" w:rsidP="005E645B">
      <w:pPr>
        <w:jc w:val="center"/>
        <w:rPr>
          <w:rFonts w:ascii="Tahoma" w:hAnsi="Tahoma" w:cs="Tahoma"/>
          <w:b/>
          <w:i/>
          <w:color w:val="FF0000"/>
          <w:sz w:val="28"/>
          <w:szCs w:val="28"/>
          <w:u w:val="single"/>
        </w:rPr>
      </w:pPr>
    </w:p>
    <w:p w:rsidR="00E83E0D" w:rsidRPr="005E645B" w:rsidRDefault="00CF5C9A" w:rsidP="005E645B">
      <w:pPr>
        <w:jc w:val="center"/>
        <w:rPr>
          <w:rFonts w:ascii="Tahoma" w:hAnsi="Tahoma" w:cs="Tahoma"/>
          <w:b/>
          <w:i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i/>
          <w:color w:val="FF0000"/>
          <w:sz w:val="28"/>
          <w:szCs w:val="28"/>
          <w:u w:val="single"/>
        </w:rPr>
        <w:lastRenderedPageBreak/>
        <w:t>3. Р</w:t>
      </w:r>
      <w:r w:rsidR="00E83E0D" w:rsidRPr="005E645B">
        <w:rPr>
          <w:rFonts w:ascii="Tahoma" w:hAnsi="Tahoma" w:cs="Tahoma"/>
          <w:b/>
          <w:i/>
          <w:color w:val="FF0000"/>
          <w:sz w:val="28"/>
          <w:szCs w:val="28"/>
          <w:u w:val="single"/>
        </w:rPr>
        <w:t>азвитие ритмического слуха</w:t>
      </w: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t>3.1. «Как бегают зверята»</w:t>
      </w:r>
    </w:p>
    <w:p w:rsidR="00E83E0D" w:rsidRPr="00E7357D" w:rsidRDefault="00E83E0D" w:rsidP="00E83E0D">
      <w:pPr>
        <w:jc w:val="both"/>
        <w:rPr>
          <w:rFonts w:ascii="Tahoma" w:hAnsi="Tahoma" w:cs="Tahoma"/>
          <w:b/>
          <w:sz w:val="36"/>
          <w:szCs w:val="28"/>
        </w:rPr>
      </w:pPr>
      <w:r w:rsidRPr="00E7357D">
        <w:rPr>
          <w:rFonts w:ascii="Tahoma" w:hAnsi="Tahoma" w:cs="Tahoma"/>
          <w:b/>
          <w:sz w:val="36"/>
          <w:szCs w:val="28"/>
        </w:rPr>
        <w:t>Цель: Выстукивание кулачками медленного, среднего и быстрого ритмического рисунка.</w:t>
      </w:r>
    </w:p>
    <w:p w:rsidR="00E83E0D" w:rsidRPr="00E7357D" w:rsidRDefault="00E83E0D" w:rsidP="00E83E0D">
      <w:pPr>
        <w:jc w:val="both"/>
        <w:rPr>
          <w:rFonts w:ascii="Tahoma" w:hAnsi="Tahoma" w:cs="Tahoma"/>
          <w:b/>
          <w:sz w:val="36"/>
          <w:szCs w:val="28"/>
        </w:rPr>
      </w:pPr>
      <w:r w:rsidRPr="00E7357D">
        <w:rPr>
          <w:rFonts w:ascii="Tahoma" w:hAnsi="Tahoma" w:cs="Tahoma"/>
          <w:b/>
          <w:sz w:val="36"/>
          <w:szCs w:val="28"/>
        </w:rPr>
        <w:t>Ход игры: Воспитатель выстукивает ритм в различном темпе, связывая с образами животных (медведь, заяц, мышка).</w:t>
      </w:r>
    </w:p>
    <w:p w:rsidR="005E645B" w:rsidRPr="00E7357D" w:rsidRDefault="005E645B" w:rsidP="00E83E0D">
      <w:pPr>
        <w:jc w:val="both"/>
        <w:rPr>
          <w:rFonts w:ascii="Tahoma" w:hAnsi="Tahoma" w:cs="Tahoma"/>
          <w:b/>
          <w:sz w:val="36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E7357D" w:rsidP="00E83E0D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247015</wp:posOffset>
            </wp:positionV>
            <wp:extent cx="6124575" cy="4686300"/>
            <wp:effectExtent l="0" t="0" r="0" b="0"/>
            <wp:wrapNone/>
            <wp:docPr id="7" name="Рисунок 6" descr="f22de934036ae1ffbf93d04e7d49cbf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2de934036ae1ffbf93d04e7d49cbf7.jpeg"/>
                    <pic:cNvPicPr/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t>3.2. «Песенки-ритмы»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lastRenderedPageBreak/>
        <w:t>Цель: Прохлопывать заданный текстом ритмический рисунок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 Воспитатель проговаривает текст стихотворения, дети прохлопывают.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Лошадка.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Вот лошадка - тонконожка (дети хлопают цок-цок-цок)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Скачет, скачет по дорожке цок-цок-цок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Звонко цокают копытца цок-цок-цок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Приглашают прокатиться цок-цок-цок.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Воробушки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Стало солнце пригревать, вьют пичуги гнездышки,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Любят песни распевать бойкие воробушки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Чик - чик, чик-чирик, чик, чик, чик.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Неваляшки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До чего же хороши неваляшки-малыши,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Низко наклоняются, звоном заливаются.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Дили-день, дили-день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Могут кланяться весь день,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Вам поклон и нам поклон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Дили-дон, дили-дон.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FA197A" w:rsidRDefault="00E83E0D" w:rsidP="00FA197A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FA197A">
        <w:rPr>
          <w:rFonts w:ascii="Tahoma" w:hAnsi="Tahoma" w:cs="Tahoma"/>
          <w:b/>
          <w:color w:val="FF0000"/>
          <w:sz w:val="28"/>
          <w:szCs w:val="28"/>
          <w:u w:val="single"/>
        </w:rPr>
        <w:t>3.3. «Зайцы на поляне»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lastRenderedPageBreak/>
        <w:t>Цель: развивать умение различать контрастный характер музыки.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Игровой материал: на планшете изображен лес, поляна.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В центре сделаны разрезы, куда вставляются картинки «Зайцы спят», «Зайцы пляшут».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Педагог предлагает детям пойти погулять на поляну, нарисованную на картинке: «Здесь живут маленькие зайчики, а что они делают, вы узнаете, когда послушаете музыку. Звучит мелодия колыбельной песни или танцевальной музыки, дети определяют ее и вставляют</w:t>
      </w:r>
    </w:p>
    <w:p w:rsidR="00E83E0D" w:rsidRPr="005E645B" w:rsidRDefault="00E7357D" w:rsidP="00E83E0D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300990</wp:posOffset>
            </wp:positionV>
            <wp:extent cx="5543550" cy="4581525"/>
            <wp:effectExtent l="19050" t="0" r="0" b="0"/>
            <wp:wrapNone/>
            <wp:docPr id="8" name="Рисунок 7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i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i/>
          <w:color w:val="FF0000"/>
          <w:sz w:val="28"/>
          <w:szCs w:val="28"/>
          <w:u w:val="single"/>
        </w:rPr>
        <w:t>4.</w:t>
      </w:r>
      <w:r w:rsidR="00CF5C9A" w:rsidRPr="005E645B">
        <w:rPr>
          <w:rFonts w:ascii="Tahoma" w:hAnsi="Tahoma" w:cs="Tahoma"/>
          <w:b/>
          <w:i/>
          <w:color w:val="FF0000"/>
          <w:sz w:val="28"/>
          <w:szCs w:val="28"/>
          <w:u w:val="single"/>
        </w:rPr>
        <w:t xml:space="preserve"> О</w:t>
      </w:r>
      <w:r w:rsidRPr="005E645B">
        <w:rPr>
          <w:rFonts w:ascii="Tahoma" w:hAnsi="Tahoma" w:cs="Tahoma"/>
          <w:b/>
          <w:i/>
          <w:color w:val="FF0000"/>
          <w:sz w:val="28"/>
          <w:szCs w:val="28"/>
          <w:u w:val="single"/>
        </w:rPr>
        <w:t>пределение жанра и развитие памяти</w:t>
      </w: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lastRenderedPageBreak/>
        <w:t>4.1. В гости песенка пришла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Цель: Развивать музыкальную память.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Игровой материал: Волшебный мешочек и игрушки, герои детских песенок.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 Воспитатель приносит в группу волшебный мешочек, рассматривают его, высказывают предположения, что это может быть.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 xml:space="preserve">Воспитатель: </w:t>
      </w:r>
      <w:proofErr w:type="gramStart"/>
      <w:r w:rsidRPr="005E645B">
        <w:rPr>
          <w:rFonts w:ascii="Tahoma" w:hAnsi="Tahoma" w:cs="Tahoma"/>
          <w:b/>
          <w:sz w:val="28"/>
          <w:szCs w:val="28"/>
        </w:rPr>
        <w:t>В</w:t>
      </w:r>
      <w:proofErr w:type="gramEnd"/>
      <w:r w:rsidRPr="005E645B">
        <w:rPr>
          <w:rFonts w:ascii="Tahoma" w:hAnsi="Tahoma" w:cs="Tahoma"/>
          <w:b/>
          <w:sz w:val="28"/>
          <w:szCs w:val="28"/>
        </w:rPr>
        <w:t xml:space="preserve"> гости песенка пришла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И подарок принесла.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Ну-ка, Таня, подойди,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Что в мешочке, посмотри!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Ребёнок достаёт из мешочка игрушку. Воспитатель предлагает вспомнить песенку, в которой встречается данный персонаж: кошка, мышка, лошадка, зайчик, машина, птичка и др. Воспитатель предлагает детям спеть песенку индивидуально, хором или ансамблем.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0A6E6C" w:rsidP="00E83E0D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70485</wp:posOffset>
            </wp:positionV>
            <wp:extent cx="5695950" cy="4419600"/>
            <wp:effectExtent l="19050" t="0" r="0" b="0"/>
            <wp:wrapNone/>
            <wp:docPr id="9" name="Рисунок 8" descr="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3E0D" w:rsidRPr="005E645B">
        <w:rPr>
          <w:rFonts w:ascii="Tahoma" w:hAnsi="Tahoma" w:cs="Tahoma"/>
          <w:b/>
          <w:sz w:val="28"/>
          <w:szCs w:val="28"/>
        </w:rPr>
        <w:t>Примечание: Песня не обязательно об игрушке. Герой просто может упоминаться в песенке.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t>4.2. «Чудесный мешочек»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lastRenderedPageBreak/>
        <w:t>Игровой материал. Небольшой мешочек, красиво оформленный аппликацией. В нем игрушки: мишка, заяц, птичка, кошка, петушок. Можно использовать персонажи из кукольного театра (рис. 6).</w:t>
      </w:r>
    </w:p>
    <w:p w:rsidR="00E83E0D" w:rsidRPr="005E645B" w:rsidRDefault="000A6E6C" w:rsidP="00E83E0D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842010</wp:posOffset>
            </wp:positionH>
            <wp:positionV relativeFrom="paragraph">
              <wp:posOffset>2357120</wp:posOffset>
            </wp:positionV>
            <wp:extent cx="4495800" cy="5553075"/>
            <wp:effectExtent l="19050" t="0" r="0" b="0"/>
            <wp:wrapNone/>
            <wp:docPr id="10" name="Рисунок 9" descr="img1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_64.jpg"/>
                    <pic:cNvPicPr/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3E0D" w:rsidRPr="005E645B">
        <w:rPr>
          <w:rFonts w:ascii="Tahoma" w:hAnsi="Tahoma" w:cs="Tahoma"/>
          <w:b/>
          <w:sz w:val="28"/>
          <w:szCs w:val="28"/>
        </w:rPr>
        <w:t>Ход игры. Участвует вся группа. «</w:t>
      </w:r>
      <w:proofErr w:type="gramStart"/>
      <w:r w:rsidR="00E83E0D" w:rsidRPr="005E645B">
        <w:rPr>
          <w:rFonts w:ascii="Tahoma" w:hAnsi="Tahoma" w:cs="Tahoma"/>
          <w:b/>
          <w:sz w:val="28"/>
          <w:szCs w:val="28"/>
        </w:rPr>
        <w:t>Дети,—</w:t>
      </w:r>
      <w:proofErr w:type="gramEnd"/>
      <w:r w:rsidR="00E83E0D" w:rsidRPr="005E645B">
        <w:rPr>
          <w:rFonts w:ascii="Tahoma" w:hAnsi="Tahoma" w:cs="Tahoma"/>
          <w:b/>
          <w:sz w:val="28"/>
          <w:szCs w:val="28"/>
        </w:rPr>
        <w:t xml:space="preserve"> говорит воспитатель,— к нам на занятие пришли гости. Но где же они спрятались? Может быть, здесь? (Показывает мешочек.) Сейчас мы послушаем музыку и узнаем, кто там». Музыкальный руководитель проигрывает мелодии знакомых детям произведений: «Петушок»— русская народная мелодия, «Серенькая кошечка» В. Витлина, «Воробушки» М. Красева, «Медведь» В. Ребикова и др. Дети узнают музыку, кто-либо из них достает из мешочка соответствующую игрушку и показывает всем.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t>4.3. «Найди игрушку»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lastRenderedPageBreak/>
        <w:t xml:space="preserve">Игровой материал. Игрушки, соответствующие содержанию песен: зайчик, медведь, кошечка, петушок и т. </w:t>
      </w:r>
      <w:proofErr w:type="gramStart"/>
      <w:r w:rsidRPr="005E645B">
        <w:rPr>
          <w:rFonts w:ascii="Tahoma" w:hAnsi="Tahoma" w:cs="Tahoma"/>
          <w:b/>
          <w:sz w:val="28"/>
          <w:szCs w:val="28"/>
        </w:rPr>
        <w:t>д. ;</w:t>
      </w:r>
      <w:proofErr w:type="gramEnd"/>
      <w:r w:rsidRPr="005E645B">
        <w:rPr>
          <w:rFonts w:ascii="Tahoma" w:hAnsi="Tahoma" w:cs="Tahoma"/>
          <w:b/>
          <w:sz w:val="28"/>
          <w:szCs w:val="28"/>
        </w:rPr>
        <w:t xml:space="preserve"> ноутбук с записями программных произведений.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игры. Игрушки лежат на столе. Полукругом сидят дети. Воспитатель предлагает послушать мелодию и выбрать (называет имя ребенка) соответствующую игрушку. Игра заканчивается, когда на столе не останется ни одной игрушки. Игра может проводиться на занятии для закрепления знакомых произведений и в свободное от занятий время (лучше во второй половине дня).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0A6E6C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120765" cy="5187950"/>
            <wp:effectExtent l="19050" t="0" r="0" b="0"/>
            <wp:docPr id="11" name="Рисунок 10" descr="kartinki_noty_10_14203600-768x6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_noty_10_14203600-768x65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1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46321" w:rsidRDefault="00546321" w:rsidP="00E83E0D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i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i/>
          <w:color w:val="FF0000"/>
          <w:sz w:val="28"/>
          <w:szCs w:val="28"/>
          <w:u w:val="single"/>
        </w:rPr>
        <w:lastRenderedPageBreak/>
        <w:t>5. Эмоциональное восприятие музыки.</w:t>
      </w: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t>5.1. «Прогулка»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Оборудование: фланелеграф и карточки, изображающих короткие и длинные звуки.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 Широкие карточки соответствуют длинным звукам, узкие - коротким.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Пример: Таня взяла мяч и стала медленно ударять о землю.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«Пошёл частый, сильный дождь» дети быстро хлопают в ладоши и выкладывают узкие картинки и т. д.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D86CB2" w:rsidP="00E83E0D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158115</wp:posOffset>
            </wp:positionV>
            <wp:extent cx="5429250" cy="5429250"/>
            <wp:effectExtent l="19050" t="0" r="0" b="0"/>
            <wp:wrapNone/>
            <wp:docPr id="12" name="Рисунок 11" descr="34d5b59923e60eeeb1f2e41249b855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d5b59923e60eeeb1f2e41249b855b0.jpeg"/>
                    <pic:cNvPicPr/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lastRenderedPageBreak/>
        <w:t>5.2. «Кто вышел погулять?»</w:t>
      </w:r>
    </w:p>
    <w:p w:rsidR="00E83E0D" w:rsidRPr="00D86CB2" w:rsidRDefault="00E83E0D" w:rsidP="00E83E0D">
      <w:pPr>
        <w:jc w:val="both"/>
        <w:rPr>
          <w:rFonts w:ascii="Tahoma" w:hAnsi="Tahoma" w:cs="Tahoma"/>
          <w:b/>
          <w:sz w:val="36"/>
          <w:szCs w:val="28"/>
        </w:rPr>
      </w:pPr>
      <w:r w:rsidRPr="00D86CB2">
        <w:rPr>
          <w:rFonts w:ascii="Tahoma" w:hAnsi="Tahoma" w:cs="Tahoma"/>
          <w:b/>
          <w:sz w:val="36"/>
          <w:szCs w:val="28"/>
        </w:rPr>
        <w:t>Цель: Под музыку представить соответствующий образ и передать в движении.</w:t>
      </w:r>
    </w:p>
    <w:p w:rsidR="00E83E0D" w:rsidRPr="00D86CB2" w:rsidRDefault="00E83E0D" w:rsidP="00E83E0D">
      <w:pPr>
        <w:jc w:val="both"/>
        <w:rPr>
          <w:rFonts w:ascii="Tahoma" w:hAnsi="Tahoma" w:cs="Tahoma"/>
          <w:b/>
          <w:sz w:val="36"/>
          <w:szCs w:val="28"/>
        </w:rPr>
      </w:pPr>
      <w:r w:rsidRPr="00D86CB2">
        <w:rPr>
          <w:rFonts w:ascii="Tahoma" w:hAnsi="Tahoma" w:cs="Tahoma"/>
          <w:b/>
          <w:sz w:val="36"/>
          <w:szCs w:val="28"/>
        </w:rPr>
        <w:t>Ход игры:</w:t>
      </w:r>
    </w:p>
    <w:p w:rsidR="00E83E0D" w:rsidRPr="00D86CB2" w:rsidRDefault="00E83E0D" w:rsidP="00E83E0D">
      <w:pPr>
        <w:jc w:val="both"/>
        <w:rPr>
          <w:rFonts w:ascii="Tahoma" w:hAnsi="Tahoma" w:cs="Tahoma"/>
          <w:b/>
          <w:sz w:val="36"/>
          <w:szCs w:val="28"/>
        </w:rPr>
      </w:pPr>
      <w:r w:rsidRPr="00D86CB2">
        <w:rPr>
          <w:rFonts w:ascii="Tahoma" w:hAnsi="Tahoma" w:cs="Tahoma"/>
          <w:b/>
          <w:sz w:val="36"/>
          <w:szCs w:val="28"/>
        </w:rPr>
        <w:t>На лесную полянку вышли погулять животные. А какие вам подскажет музыка. Послушайте, угадайте и изобразите, кто вышел погулять.</w:t>
      </w:r>
    </w:p>
    <w:p w:rsidR="00E83E0D" w:rsidRPr="00D86CB2" w:rsidRDefault="00E83E0D" w:rsidP="00E83E0D">
      <w:pPr>
        <w:jc w:val="both"/>
        <w:rPr>
          <w:rFonts w:ascii="Tahoma" w:hAnsi="Tahoma" w:cs="Tahoma"/>
          <w:b/>
          <w:sz w:val="36"/>
          <w:szCs w:val="28"/>
        </w:rPr>
      </w:pPr>
      <w:r w:rsidRPr="00D86CB2">
        <w:rPr>
          <w:rFonts w:ascii="Tahoma" w:hAnsi="Tahoma" w:cs="Tahoma"/>
          <w:b/>
          <w:sz w:val="36"/>
          <w:szCs w:val="28"/>
        </w:rPr>
        <w:t>Репертуар: «Петушок», русская народная мелодия; «Зайка», русская народная мелодия; «Собачка», муз. М. Раухвергера, сл. Т. Мираджи.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D86CB2" w:rsidP="00E83E0D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233045</wp:posOffset>
            </wp:positionV>
            <wp:extent cx="6124575" cy="2371725"/>
            <wp:effectExtent l="19050" t="0" r="9525" b="0"/>
            <wp:wrapNone/>
            <wp:docPr id="13" name="Рисунок 12" descr="1 KR8ZjF9ab0XJsvrg2do2O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KR8ZjF9ab0XJsvrg2do2Ow.jpeg"/>
                    <pic:cNvPicPr/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5E645B" w:rsidRDefault="005E645B" w:rsidP="00E83E0D">
      <w:pPr>
        <w:jc w:val="both"/>
        <w:rPr>
          <w:rFonts w:ascii="Tahoma" w:hAnsi="Tahoma" w:cs="Tahoma"/>
          <w:b/>
          <w:sz w:val="28"/>
          <w:szCs w:val="28"/>
        </w:rPr>
      </w:pP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  <w:u w:val="single"/>
        </w:rPr>
      </w:pPr>
      <w:r w:rsidRPr="005E645B">
        <w:rPr>
          <w:rFonts w:ascii="Tahoma" w:hAnsi="Tahoma" w:cs="Tahoma"/>
          <w:b/>
          <w:color w:val="FF0000"/>
          <w:sz w:val="28"/>
          <w:szCs w:val="28"/>
          <w:u w:val="single"/>
        </w:rPr>
        <w:t>5.3. Кого встретил колобок»</w:t>
      </w: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5E645B">
        <w:rPr>
          <w:rFonts w:ascii="Tahoma" w:hAnsi="Tahoma" w:cs="Tahoma"/>
          <w:b/>
          <w:color w:val="FF0000"/>
          <w:sz w:val="28"/>
          <w:szCs w:val="28"/>
        </w:rPr>
        <w:lastRenderedPageBreak/>
        <w:t>Вариант 1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Цель: Развивать у детей представление о регистрах (высоком, среднем, низком)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Ход игры: Педагог предлагает детям вспомнить сказку «Колобок» и её персонажей (волк, заяц, лиса, медведь) при этом он использует соответствующие мелодии, пример: «У медведя во бору» в нижнем регистре, «Зайка» в высоком и т. д. Когда дети усвоят звучание какого регистра соответствует художественному образу каждого животного, им предстоит поиграть и определить на слух, какой персонаж изображён в музыке и выбрать соответствующую картинку.</w:t>
      </w:r>
    </w:p>
    <w:p w:rsidR="00E83E0D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</w:p>
    <w:p w:rsidR="00CF5C9A" w:rsidRPr="005E645B" w:rsidRDefault="00E83E0D" w:rsidP="005E645B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5E645B">
        <w:rPr>
          <w:rFonts w:ascii="Tahoma" w:hAnsi="Tahoma" w:cs="Tahoma"/>
          <w:b/>
          <w:color w:val="FF0000"/>
          <w:sz w:val="28"/>
          <w:szCs w:val="28"/>
        </w:rPr>
        <w:t>Вариант 2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Цель игры: воспринимать и различать пьесу «Кого встретил колобок» Г. Левдокимова. Описание: карточка из картона разделена на две части: слева изображён колобок, справа - вверху вырезано окошечко так, чтобы в него вставлялась полоска в виде линейки, разделённая на квадратики. В них персонажи русской народной сказки «Колобок» (заяц, лиса, волк, медведь).</w:t>
      </w:r>
    </w:p>
    <w:p w:rsidR="00E83E0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Методика применения: педагог исполняет в разной последовательности музыкальные пьесы, характеризующие персонажей сказки. Каждая пьеса звучит в определённом регистре. Дети отгадывают кто изображён в музыке и выдвигают в окошечко тот персонаж, которого встретил колобок.</w:t>
      </w:r>
    </w:p>
    <w:p w:rsidR="00EA2D9D" w:rsidRPr="005E645B" w:rsidRDefault="00E83E0D" w:rsidP="00E83E0D">
      <w:pPr>
        <w:jc w:val="both"/>
        <w:rPr>
          <w:rFonts w:ascii="Tahoma" w:hAnsi="Tahoma" w:cs="Tahoma"/>
          <w:b/>
          <w:sz w:val="28"/>
          <w:szCs w:val="28"/>
        </w:rPr>
      </w:pPr>
      <w:r w:rsidRPr="005E645B">
        <w:rPr>
          <w:rFonts w:ascii="Tahoma" w:hAnsi="Tahoma" w:cs="Tahoma"/>
          <w:b/>
          <w:sz w:val="28"/>
          <w:szCs w:val="28"/>
        </w:rPr>
        <w:t>Музыкальный репертуар: «Кого встретил колобок?» Г. Левдокимова.</w:t>
      </w:r>
    </w:p>
    <w:sectPr w:rsidR="00EA2D9D" w:rsidRPr="005E645B" w:rsidSect="00E7357D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1133" w:bottom="1134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731" w:rsidRDefault="00C14731" w:rsidP="00E7357D">
      <w:pPr>
        <w:spacing w:after="0" w:line="240" w:lineRule="auto"/>
      </w:pPr>
      <w:r>
        <w:separator/>
      </w:r>
    </w:p>
  </w:endnote>
  <w:endnote w:type="continuationSeparator" w:id="0">
    <w:p w:rsidR="00C14731" w:rsidRDefault="00C14731" w:rsidP="00E7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etite">
    <w:altName w:val="Arial"/>
    <w:panose1 w:val="00000000000000000000"/>
    <w:charset w:val="00"/>
    <w:family w:val="modern"/>
    <w:notTrueType/>
    <w:pitch w:val="variable"/>
    <w:sig w:usb0="80000227" w:usb1="4000000A" w:usb2="00000000" w:usb3="00000000" w:csb0="00000097" w:csb1="00000000"/>
  </w:font>
  <w:font w:name="a_SimplerBrk">
    <w:altName w:val="Liberation Mono"/>
    <w:charset w:val="CC"/>
    <w:family w:val="decorative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7D" w:rsidRDefault="00E7357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7D" w:rsidRDefault="00E7357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7D" w:rsidRDefault="00E735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731" w:rsidRDefault="00C14731" w:rsidP="00E7357D">
      <w:pPr>
        <w:spacing w:after="0" w:line="240" w:lineRule="auto"/>
      </w:pPr>
      <w:r>
        <w:separator/>
      </w:r>
    </w:p>
  </w:footnote>
  <w:footnote w:type="continuationSeparator" w:id="0">
    <w:p w:rsidR="00C14731" w:rsidRDefault="00C14731" w:rsidP="00E73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7D" w:rsidRDefault="00C1473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46230" o:spid="_x0000_s2053" type="#_x0000_t75" style="position:absolute;margin-left:0;margin-top:0;width:855pt;height:1166.6pt;z-index:-251657216;mso-position-horizontal:center;mso-position-horizontal-relative:margin;mso-position-vertical:center;mso-position-vertical-relative:margin" o:allowincell="f">
          <v:imagedata r:id="rId1" o:title="1580228720_3-p-vertikalnie-detskie-foni-dlya-word-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7D" w:rsidRDefault="00C1473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46231" o:spid="_x0000_s2054" type="#_x0000_t75" style="position:absolute;margin-left:0;margin-top:0;width:855pt;height:1166.6pt;z-index:-251656192;mso-position-horizontal:center;mso-position-horizontal-relative:margin;mso-position-vertical:center;mso-position-vertical-relative:margin" o:allowincell="f">
          <v:imagedata r:id="rId1" o:title="1580228720_3-p-vertikalnie-detskie-foni-dlya-word-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7D" w:rsidRDefault="00C1473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46229" o:spid="_x0000_s2052" type="#_x0000_t75" style="position:absolute;margin-left:0;margin-top:0;width:855pt;height:1166.6pt;z-index:-251658240;mso-position-horizontal:center;mso-position-horizontal-relative:margin;mso-position-vertical:center;mso-position-vertical-relative:margin" o:allowincell="f">
          <v:imagedata r:id="rId1" o:title="1580228720_3-p-vertikalnie-detskie-foni-dlya-word-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073"/>
    <w:rsid w:val="000A6E6C"/>
    <w:rsid w:val="00546321"/>
    <w:rsid w:val="005B6516"/>
    <w:rsid w:val="005E645B"/>
    <w:rsid w:val="00605438"/>
    <w:rsid w:val="0067773D"/>
    <w:rsid w:val="00817863"/>
    <w:rsid w:val="009D459D"/>
    <w:rsid w:val="00BD334C"/>
    <w:rsid w:val="00C14731"/>
    <w:rsid w:val="00C44073"/>
    <w:rsid w:val="00CF5C9A"/>
    <w:rsid w:val="00D86CB2"/>
    <w:rsid w:val="00E7357D"/>
    <w:rsid w:val="00E83E0D"/>
    <w:rsid w:val="00EA2D9D"/>
    <w:rsid w:val="00FA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CC915BEB-0FA4-4107-A2BE-7F5D6C57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3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357D"/>
  </w:style>
  <w:style w:type="paragraph" w:styleId="a5">
    <w:name w:val="footer"/>
    <w:basedOn w:val="a"/>
    <w:link w:val="a6"/>
    <w:uiPriority w:val="99"/>
    <w:semiHidden/>
    <w:unhideWhenUsed/>
    <w:rsid w:val="00E73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0D463-E854-4AD2-B45C-6CD31006D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5</cp:revision>
  <dcterms:created xsi:type="dcterms:W3CDTF">2020-11-07T13:12:00Z</dcterms:created>
  <dcterms:modified xsi:type="dcterms:W3CDTF">2026-03-12T07:33:00Z</dcterms:modified>
</cp:coreProperties>
</file>