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4E6" w:rsidRDefault="000B25F5">
      <w:pPr>
        <w:pStyle w:val="a3"/>
        <w:spacing w:before="122"/>
        <w:ind w:right="29"/>
        <w:jc w:val="left"/>
      </w:pPr>
      <w:r>
        <w:rPr>
          <w:b/>
        </w:rPr>
        <w:t xml:space="preserve">Эмпатия </w:t>
      </w:r>
      <w:r>
        <w:t>– это способность понимать чувства другого человека, сопереживать. Эмпатия</w:t>
      </w:r>
      <w:r>
        <w:rPr>
          <w:spacing w:val="32"/>
        </w:rPr>
        <w:t xml:space="preserve"> </w:t>
      </w:r>
      <w:r>
        <w:t>помогает</w:t>
      </w:r>
      <w:r>
        <w:rPr>
          <w:spacing w:val="34"/>
        </w:rPr>
        <w:t xml:space="preserve"> </w:t>
      </w:r>
      <w:r>
        <w:t>выстраивать</w:t>
      </w:r>
      <w:r>
        <w:rPr>
          <w:spacing w:val="35"/>
        </w:rPr>
        <w:t xml:space="preserve"> </w:t>
      </w:r>
      <w:r>
        <w:t>здоровые отношения с людьми и добиваться успеха в жизни.</w:t>
      </w:r>
    </w:p>
    <w:p w:rsidR="006C74E6" w:rsidRDefault="000B25F5">
      <w:pPr>
        <w:ind w:left="142"/>
        <w:rPr>
          <w:sz w:val="20"/>
        </w:rPr>
      </w:pPr>
      <w:r>
        <w:rPr>
          <w:noProof/>
          <w:sz w:val="20"/>
          <w:lang w:eastAsia="ru-RU"/>
        </w:rPr>
        <w:drawing>
          <wp:inline distT="0" distB="0" distL="0" distR="0">
            <wp:extent cx="2726055" cy="1408430"/>
            <wp:effectExtent l="0" t="0" r="0" b="0"/>
            <wp:docPr id="1" name="Image 1" descr="https://klike.net/uploads/posts/2023-05/1683084867_3-6.jpg"/>
            <wp:cNvGraphicFramePr/>
            <a:graphic xmlns:a="http://schemas.openxmlformats.org/drawingml/2006/main">
              <a:graphicData uri="http://schemas.openxmlformats.org/drawingml/2006/picture">
                <pic:pic xmlns:pic="http://schemas.openxmlformats.org/drawingml/2006/picture">
                  <pic:nvPicPr>
                    <pic:cNvPr id="1" name="Image 1" descr="https://klike.net/uploads/posts/2023-05/1683084867_3-6.jpg"/>
                    <pic:cNvPicPr/>
                  </pic:nvPicPr>
                  <pic:blipFill>
                    <a:blip r:embed="rId7" cstate="print"/>
                    <a:stretch>
                      <a:fillRect/>
                    </a:stretch>
                  </pic:blipFill>
                  <pic:spPr>
                    <a:xfrm>
                      <a:off x="0" y="0"/>
                      <a:ext cx="2726370" cy="1408938"/>
                    </a:xfrm>
                    <a:prstGeom prst="rect">
                      <a:avLst/>
                    </a:prstGeom>
                  </pic:spPr>
                </pic:pic>
              </a:graphicData>
            </a:graphic>
          </wp:inline>
        </w:drawing>
      </w:r>
    </w:p>
    <w:p w:rsidR="006C74E6" w:rsidRDefault="000B25F5">
      <w:pPr>
        <w:pStyle w:val="a3"/>
        <w:tabs>
          <w:tab w:val="left" w:pos="645"/>
          <w:tab w:val="left" w:pos="1571"/>
          <w:tab w:val="left" w:pos="1636"/>
          <w:tab w:val="left" w:pos="2305"/>
          <w:tab w:val="left" w:pos="2797"/>
          <w:tab w:val="left" w:pos="2845"/>
          <w:tab w:val="left" w:pos="3237"/>
          <w:tab w:val="left" w:pos="3395"/>
          <w:tab w:val="left" w:pos="3642"/>
          <w:tab w:val="left" w:pos="3791"/>
          <w:tab w:val="left" w:pos="3849"/>
        </w:tabs>
        <w:spacing w:before="33"/>
        <w:ind w:right="47"/>
        <w:jc w:val="left"/>
      </w:pPr>
      <w:r>
        <w:t xml:space="preserve">Выделяют три вида эмпатии: </w:t>
      </w:r>
      <w:r>
        <w:rPr>
          <w:b/>
        </w:rPr>
        <w:t>Когнитивная</w:t>
      </w:r>
      <w:r>
        <w:rPr>
          <w:b/>
          <w:spacing w:val="-1"/>
        </w:rPr>
        <w:t xml:space="preserve"> </w:t>
      </w:r>
      <w:r>
        <w:rPr>
          <w:b/>
        </w:rPr>
        <w:t>эмпатия.</w:t>
      </w:r>
      <w:r>
        <w:rPr>
          <w:b/>
          <w:spacing w:val="-10"/>
        </w:rPr>
        <w:t xml:space="preserve"> </w:t>
      </w:r>
      <w:r>
        <w:t>Мы осмысливаем чувства</w:t>
      </w:r>
      <w:r>
        <w:rPr>
          <w:spacing w:val="-2"/>
        </w:rPr>
        <w:t xml:space="preserve"> </w:t>
      </w:r>
      <w:r>
        <w:t>других людей с</w:t>
      </w:r>
      <w:r>
        <w:rPr>
          <w:spacing w:val="-5"/>
        </w:rPr>
        <w:t xml:space="preserve"> </w:t>
      </w:r>
      <w:r>
        <w:t xml:space="preserve">помощью анализа и обработки данных: например, проводим параллели с художественной литературой </w:t>
      </w:r>
      <w:r>
        <w:rPr>
          <w:spacing w:val="-10"/>
        </w:rPr>
        <w:t>и</w:t>
      </w:r>
      <w:r>
        <w:tab/>
      </w:r>
      <w:r>
        <w:rPr>
          <w:spacing w:val="-2"/>
        </w:rPr>
        <w:t>кинематографом.</w:t>
      </w:r>
      <w:r>
        <w:tab/>
      </w:r>
      <w:r>
        <w:rPr>
          <w:spacing w:val="-2"/>
        </w:rPr>
        <w:t>Герой</w:t>
      </w:r>
      <w:r>
        <w:tab/>
      </w:r>
      <w:r>
        <w:tab/>
      </w:r>
      <w:r>
        <w:rPr>
          <w:spacing w:val="-2"/>
        </w:rPr>
        <w:t>романа чувствовал</w:t>
      </w:r>
      <w:r>
        <w:tab/>
      </w:r>
      <w:r>
        <w:rPr>
          <w:spacing w:val="-4"/>
        </w:rPr>
        <w:t>себя</w:t>
      </w:r>
      <w:r>
        <w:tab/>
      </w:r>
      <w:r>
        <w:rPr>
          <w:spacing w:val="-2"/>
        </w:rPr>
        <w:t>так-то</w:t>
      </w:r>
      <w:r>
        <w:tab/>
      </w:r>
      <w:r>
        <w:rPr>
          <w:spacing w:val="-10"/>
        </w:rPr>
        <w:t>в</w:t>
      </w:r>
      <w:r>
        <w:tab/>
      </w:r>
      <w:r>
        <w:tab/>
      </w:r>
      <w:r>
        <w:rPr>
          <w:spacing w:val="-2"/>
        </w:rPr>
        <w:t xml:space="preserve">такой-то </w:t>
      </w:r>
      <w:r>
        <w:t>ситуации – и я сочувствую своему другу, потому</w:t>
      </w:r>
      <w:r>
        <w:rPr>
          <w:spacing w:val="80"/>
        </w:rPr>
        <w:t xml:space="preserve"> </w:t>
      </w:r>
      <w:r>
        <w:t>что</w:t>
      </w:r>
      <w:r>
        <w:tab/>
      </w:r>
      <w:r>
        <w:tab/>
      </w:r>
      <w:r>
        <w:rPr>
          <w:spacing w:val="-2"/>
        </w:rPr>
        <w:t>понимаю,</w:t>
      </w:r>
      <w:r>
        <w:tab/>
      </w:r>
      <w:r>
        <w:tab/>
      </w:r>
      <w:r>
        <w:rPr>
          <w:spacing w:val="-4"/>
        </w:rPr>
        <w:t>что</w:t>
      </w:r>
      <w:r>
        <w:tab/>
      </w:r>
      <w:r>
        <w:tab/>
      </w:r>
      <w:r>
        <w:rPr>
          <w:spacing w:val="-6"/>
        </w:rPr>
        <w:t>он</w:t>
      </w:r>
      <w:r>
        <w:tab/>
      </w:r>
      <w:r>
        <w:tab/>
      </w:r>
      <w:r>
        <w:tab/>
      </w:r>
      <w:r>
        <w:rPr>
          <w:spacing w:val="-2"/>
        </w:rPr>
        <w:t xml:space="preserve">сейчас </w:t>
      </w:r>
      <w:r>
        <w:t>ощущает то же са</w:t>
      </w:r>
      <w:r>
        <w:t>мое.</w:t>
      </w:r>
    </w:p>
    <w:p w:rsidR="006C74E6" w:rsidRDefault="000B25F5">
      <w:pPr>
        <w:pStyle w:val="1"/>
        <w:spacing w:before="8"/>
        <w:ind w:left="140" w:firstLine="0"/>
        <w:jc w:val="left"/>
      </w:pPr>
      <w:bookmarkStart w:id="0" w:name="Эмоциональная_эмпатия."/>
      <w:bookmarkEnd w:id="0"/>
      <w:r>
        <w:t>Эмоциональная</w:t>
      </w:r>
      <w:r>
        <w:rPr>
          <w:spacing w:val="-13"/>
        </w:rPr>
        <w:t xml:space="preserve"> </w:t>
      </w:r>
      <w:r>
        <w:rPr>
          <w:spacing w:val="-2"/>
        </w:rPr>
        <w:t>эмпатия.</w:t>
      </w:r>
    </w:p>
    <w:p w:rsidR="006C74E6" w:rsidRDefault="000B25F5">
      <w:pPr>
        <w:pStyle w:val="a3"/>
        <w:ind w:right="38"/>
      </w:pPr>
      <w:r>
        <w:t xml:space="preserve">Мы осмысливаем чувства других, ассоциируя со своим опытом. Например, понимаем, что человеку сейчас плохо, потому что сами были в аналогичной </w:t>
      </w:r>
      <w:r>
        <w:rPr>
          <w:spacing w:val="-2"/>
        </w:rPr>
        <w:t>ситуации.</w:t>
      </w:r>
    </w:p>
    <w:p w:rsidR="006C74E6" w:rsidRDefault="000B25F5">
      <w:pPr>
        <w:pStyle w:val="a3"/>
        <w:ind w:right="38"/>
      </w:pPr>
      <w:r>
        <w:rPr>
          <w:b/>
        </w:rPr>
        <w:t xml:space="preserve">Действенная эмпатия. </w:t>
      </w:r>
      <w:r>
        <w:t xml:space="preserve">Мы не только осмысливаем чувства других, но и переходим </w:t>
      </w:r>
      <w:r>
        <w:t xml:space="preserve">к действиям, предлагаем человеку конкретную помощь: вызываем врача или идем в аптеку, в магазин за </w:t>
      </w:r>
      <w:r>
        <w:rPr>
          <w:spacing w:val="-2"/>
        </w:rPr>
        <w:t>продуктами.</w:t>
      </w:r>
    </w:p>
    <w:p w:rsidR="006C74E6" w:rsidRDefault="000B25F5">
      <w:pPr>
        <w:spacing w:before="132" w:line="242" w:lineRule="auto"/>
        <w:ind w:left="140" w:right="49"/>
        <w:jc w:val="both"/>
        <w:rPr>
          <w:b/>
          <w:i/>
          <w:sz w:val="24"/>
        </w:rPr>
      </w:pPr>
      <w:r>
        <w:br w:type="column"/>
      </w:r>
      <w:r>
        <w:rPr>
          <w:b/>
          <w:i/>
          <w:sz w:val="24"/>
        </w:rPr>
        <w:lastRenderedPageBreak/>
        <w:t xml:space="preserve">Как понять, достаточно ли у ребёнка </w:t>
      </w:r>
      <w:r>
        <w:rPr>
          <w:b/>
          <w:i/>
          <w:spacing w:val="-2"/>
          <w:sz w:val="24"/>
        </w:rPr>
        <w:t>эмпатии?</w:t>
      </w:r>
    </w:p>
    <w:p w:rsidR="006C74E6" w:rsidRDefault="000B25F5">
      <w:pPr>
        <w:pStyle w:val="a3"/>
        <w:ind w:right="46"/>
      </w:pPr>
      <w:hyperlink r:id="rId8">
        <w:r>
          <w:rPr>
            <w:u w:val="single"/>
          </w:rPr>
          <w:t>Эмпатия</w:t>
        </w:r>
      </w:hyperlink>
      <w:r>
        <w:t xml:space="preserve"> – не врождённая способность, а следствие воспитания. Её основы должны закладываться в раннем возрасте.</w:t>
      </w:r>
    </w:p>
    <w:p w:rsidR="006C74E6" w:rsidRDefault="000B25F5">
      <w:pPr>
        <w:pStyle w:val="a3"/>
        <w:ind w:right="38"/>
      </w:pPr>
      <w:r>
        <w:t xml:space="preserve">Уже тогда родители могут наблюдать разницу между ребёнком, склонным к эмпатии, и ребёнком, которому сопереживания чужды: первый способен пожалеть кого-то и посочувствовать, а второй останется равнодушным или даже </w:t>
      </w:r>
      <w:r>
        <w:rPr>
          <w:spacing w:val="-2"/>
        </w:rPr>
        <w:t>позлорадствует.</w:t>
      </w:r>
    </w:p>
    <w:p w:rsidR="006C74E6" w:rsidRDefault="000B25F5">
      <w:pPr>
        <w:pStyle w:val="a3"/>
        <w:ind w:right="38"/>
      </w:pPr>
      <w:r>
        <w:t>К возрасту 3-4 лет дети дол</w:t>
      </w:r>
      <w:r>
        <w:t>жны уметь реагировать на чувства других людей и демонстрировать сопереживание. Если у пятилетки не наблюдается достаточного сопереживания – например, смеётся,</w:t>
      </w:r>
      <w:r>
        <w:rPr>
          <w:spacing w:val="80"/>
        </w:rPr>
        <w:t xml:space="preserve"> </w:t>
      </w:r>
      <w:r>
        <w:t>когда сверстнику больно, – это</w:t>
      </w:r>
      <w:r>
        <w:rPr>
          <w:spacing w:val="80"/>
        </w:rPr>
        <w:t xml:space="preserve"> </w:t>
      </w:r>
      <w:r>
        <w:t>тревожный сигнал для родителей.</w:t>
      </w:r>
    </w:p>
    <w:p w:rsidR="006C74E6" w:rsidRDefault="000B25F5">
      <w:pPr>
        <w:ind w:left="140" w:right="42"/>
        <w:jc w:val="both"/>
        <w:rPr>
          <w:i/>
          <w:sz w:val="24"/>
        </w:rPr>
      </w:pPr>
      <w:r>
        <w:rPr>
          <w:i/>
          <w:sz w:val="24"/>
        </w:rPr>
        <w:t>Несколько способов определить, что</w:t>
      </w:r>
      <w:r>
        <w:rPr>
          <w:i/>
          <w:sz w:val="24"/>
        </w:rPr>
        <w:t xml:space="preserve"> ребёнок обладает эмпатией:</w:t>
      </w:r>
    </w:p>
    <w:p w:rsidR="006C74E6" w:rsidRDefault="000B25F5">
      <w:pPr>
        <w:spacing w:before="3" w:line="235" w:lineRule="auto"/>
        <w:ind w:left="140" w:right="40"/>
        <w:jc w:val="both"/>
        <w:rPr>
          <w:sz w:val="24"/>
        </w:rPr>
      </w:pPr>
      <w:r>
        <w:rPr>
          <w:b/>
          <w:sz w:val="24"/>
        </w:rPr>
        <w:t xml:space="preserve">Ребёнок улавливает эмоции других и корректно реагирует. </w:t>
      </w:r>
      <w:r>
        <w:rPr>
          <w:sz w:val="24"/>
        </w:rPr>
        <w:t>Например, считывает,</w:t>
      </w:r>
      <w:r>
        <w:rPr>
          <w:spacing w:val="-10"/>
          <w:sz w:val="24"/>
        </w:rPr>
        <w:t xml:space="preserve"> </w:t>
      </w:r>
      <w:r>
        <w:rPr>
          <w:sz w:val="24"/>
        </w:rPr>
        <w:t>когда</w:t>
      </w:r>
      <w:r>
        <w:rPr>
          <w:spacing w:val="-12"/>
          <w:sz w:val="24"/>
        </w:rPr>
        <w:t xml:space="preserve"> </w:t>
      </w:r>
      <w:r>
        <w:rPr>
          <w:sz w:val="24"/>
        </w:rPr>
        <w:t>мама</w:t>
      </w:r>
      <w:r>
        <w:rPr>
          <w:spacing w:val="-7"/>
          <w:sz w:val="24"/>
        </w:rPr>
        <w:t xml:space="preserve"> </w:t>
      </w:r>
      <w:r>
        <w:rPr>
          <w:sz w:val="24"/>
        </w:rPr>
        <w:t>пришла</w:t>
      </w:r>
      <w:r>
        <w:rPr>
          <w:spacing w:val="-12"/>
          <w:sz w:val="24"/>
        </w:rPr>
        <w:t xml:space="preserve"> </w:t>
      </w:r>
      <w:r>
        <w:rPr>
          <w:sz w:val="24"/>
        </w:rPr>
        <w:t>с</w:t>
      </w:r>
      <w:r>
        <w:rPr>
          <w:spacing w:val="-12"/>
          <w:sz w:val="24"/>
        </w:rPr>
        <w:t xml:space="preserve"> </w:t>
      </w:r>
      <w:r>
        <w:rPr>
          <w:sz w:val="24"/>
        </w:rPr>
        <w:t>работы</w:t>
      </w:r>
      <w:r>
        <w:rPr>
          <w:spacing w:val="-13"/>
          <w:sz w:val="24"/>
        </w:rPr>
        <w:t xml:space="preserve"> </w:t>
      </w:r>
      <w:r>
        <w:rPr>
          <w:sz w:val="24"/>
        </w:rPr>
        <w:t>не в духе: даже</w:t>
      </w:r>
      <w:r>
        <w:rPr>
          <w:spacing w:val="-1"/>
          <w:sz w:val="24"/>
        </w:rPr>
        <w:t xml:space="preserve"> </w:t>
      </w:r>
      <w:r>
        <w:rPr>
          <w:sz w:val="24"/>
        </w:rPr>
        <w:t>если мама ничего не</w:t>
      </w:r>
      <w:r>
        <w:rPr>
          <w:spacing w:val="-1"/>
          <w:sz w:val="24"/>
        </w:rPr>
        <w:t xml:space="preserve"> </w:t>
      </w:r>
      <w:r>
        <w:rPr>
          <w:sz w:val="24"/>
        </w:rPr>
        <w:t>говорит, он</w:t>
      </w:r>
      <w:r>
        <w:rPr>
          <w:spacing w:val="-14"/>
          <w:sz w:val="24"/>
        </w:rPr>
        <w:t xml:space="preserve"> </w:t>
      </w:r>
      <w:r>
        <w:rPr>
          <w:sz w:val="24"/>
        </w:rPr>
        <w:t>спрашивает:</w:t>
      </w:r>
      <w:r>
        <w:rPr>
          <w:spacing w:val="-5"/>
          <w:sz w:val="24"/>
        </w:rPr>
        <w:t xml:space="preserve"> </w:t>
      </w:r>
      <w:r>
        <w:rPr>
          <w:sz w:val="24"/>
        </w:rPr>
        <w:t>«Мам,</w:t>
      </w:r>
      <w:r>
        <w:rPr>
          <w:spacing w:val="-12"/>
          <w:sz w:val="24"/>
        </w:rPr>
        <w:t xml:space="preserve"> </w:t>
      </w:r>
      <w:r>
        <w:rPr>
          <w:sz w:val="24"/>
        </w:rPr>
        <w:t>что-то</w:t>
      </w:r>
      <w:r>
        <w:rPr>
          <w:spacing w:val="-15"/>
          <w:sz w:val="24"/>
        </w:rPr>
        <w:t xml:space="preserve"> </w:t>
      </w:r>
      <w:r>
        <w:rPr>
          <w:sz w:val="24"/>
        </w:rPr>
        <w:t>случилось?»,</w:t>
      </w:r>
    </w:p>
    <w:p w:rsidR="006C74E6" w:rsidRDefault="000B25F5">
      <w:pPr>
        <w:pStyle w:val="a3"/>
        <w:spacing w:before="9"/>
      </w:pPr>
      <w:r>
        <w:t>«Мам,</w:t>
      </w:r>
      <w:r>
        <w:rPr>
          <w:spacing w:val="-4"/>
        </w:rPr>
        <w:t xml:space="preserve"> </w:t>
      </w:r>
      <w:r>
        <w:t>ты</w:t>
      </w:r>
      <w:r>
        <w:rPr>
          <w:spacing w:val="-4"/>
        </w:rPr>
        <w:t xml:space="preserve"> </w:t>
      </w:r>
      <w:r>
        <w:rPr>
          <w:spacing w:val="-2"/>
        </w:rPr>
        <w:t>грустишь?».</w:t>
      </w:r>
    </w:p>
    <w:p w:rsidR="006C74E6" w:rsidRDefault="000B25F5">
      <w:pPr>
        <w:ind w:left="140" w:right="40"/>
        <w:jc w:val="both"/>
      </w:pPr>
      <w:r>
        <w:rPr>
          <w:b/>
          <w:sz w:val="24"/>
        </w:rPr>
        <w:t xml:space="preserve">Ребёнок не </w:t>
      </w:r>
      <w:r>
        <w:rPr>
          <w:b/>
          <w:sz w:val="24"/>
        </w:rPr>
        <w:t>эгоистичен</w:t>
      </w:r>
      <w:r>
        <w:rPr>
          <w:sz w:val="24"/>
        </w:rPr>
        <w:t>. Может, к примеру, пойти на компромисс, играя на детской площадке: разрешить малышу помладше</w:t>
      </w:r>
      <w:r>
        <w:rPr>
          <w:spacing w:val="-4"/>
          <w:sz w:val="24"/>
        </w:rPr>
        <w:t xml:space="preserve"> </w:t>
      </w:r>
      <w:r>
        <w:rPr>
          <w:sz w:val="24"/>
        </w:rPr>
        <w:t>покачаться</w:t>
      </w:r>
      <w:r>
        <w:rPr>
          <w:spacing w:val="-3"/>
          <w:sz w:val="24"/>
        </w:rPr>
        <w:t xml:space="preserve"> </w:t>
      </w:r>
      <w:r>
        <w:rPr>
          <w:sz w:val="24"/>
        </w:rPr>
        <w:t>на</w:t>
      </w:r>
      <w:r>
        <w:rPr>
          <w:spacing w:val="-4"/>
          <w:sz w:val="24"/>
        </w:rPr>
        <w:t xml:space="preserve"> </w:t>
      </w:r>
      <w:r>
        <w:rPr>
          <w:sz w:val="24"/>
        </w:rPr>
        <w:t>качелях</w:t>
      </w:r>
      <w:r>
        <w:rPr>
          <w:spacing w:val="-1"/>
          <w:sz w:val="24"/>
        </w:rPr>
        <w:t xml:space="preserve"> </w:t>
      </w:r>
      <w:r>
        <w:rPr>
          <w:sz w:val="24"/>
        </w:rPr>
        <w:t xml:space="preserve">первому. </w:t>
      </w:r>
      <w:r>
        <w:rPr>
          <w:b/>
          <w:sz w:val="24"/>
        </w:rPr>
        <w:t xml:space="preserve">Ребёнок сопереживает персонажам в сказках и мультфильмах. </w:t>
      </w:r>
      <w:r>
        <w:rPr>
          <w:sz w:val="24"/>
        </w:rPr>
        <w:t xml:space="preserve">Если сын или дочь плачет при просмотре мультфильма, </w:t>
      </w:r>
      <w:r>
        <w:t>это</w:t>
      </w:r>
      <w:r>
        <w:rPr>
          <w:spacing w:val="-3"/>
        </w:rPr>
        <w:t xml:space="preserve"> </w:t>
      </w:r>
      <w:r>
        <w:t>значит,</w:t>
      </w:r>
      <w:r>
        <w:t xml:space="preserve"> что он</w:t>
      </w:r>
      <w:r>
        <w:rPr>
          <w:spacing w:val="-14"/>
        </w:rPr>
        <w:t xml:space="preserve"> </w:t>
      </w:r>
      <w:r>
        <w:t xml:space="preserve">обладает высоким уровнем </w:t>
      </w:r>
      <w:r>
        <w:rPr>
          <w:spacing w:val="-2"/>
        </w:rPr>
        <w:t>эмпатии.</w:t>
      </w:r>
    </w:p>
    <w:p w:rsidR="006C74E6" w:rsidRDefault="000B25F5">
      <w:pPr>
        <w:spacing w:before="67"/>
        <w:ind w:left="142"/>
        <w:jc w:val="both"/>
        <w:rPr>
          <w:b/>
          <w:i/>
          <w:sz w:val="24"/>
        </w:rPr>
      </w:pPr>
      <w:r>
        <w:br w:type="column"/>
      </w:r>
      <w:r>
        <w:rPr>
          <w:b/>
          <w:i/>
          <w:sz w:val="24"/>
        </w:rPr>
        <w:lastRenderedPageBreak/>
        <w:t>Как</w:t>
      </w:r>
      <w:r>
        <w:rPr>
          <w:b/>
          <w:i/>
          <w:spacing w:val="-4"/>
          <w:sz w:val="24"/>
        </w:rPr>
        <w:t xml:space="preserve"> </w:t>
      </w:r>
      <w:r>
        <w:rPr>
          <w:b/>
          <w:i/>
          <w:sz w:val="24"/>
        </w:rPr>
        <w:t>целенаправленно</w:t>
      </w:r>
      <w:r>
        <w:rPr>
          <w:b/>
          <w:i/>
          <w:spacing w:val="-8"/>
          <w:sz w:val="24"/>
        </w:rPr>
        <w:t xml:space="preserve"> </w:t>
      </w:r>
      <w:r>
        <w:rPr>
          <w:b/>
          <w:i/>
          <w:sz w:val="24"/>
        </w:rPr>
        <w:t>развить</w:t>
      </w:r>
      <w:r>
        <w:rPr>
          <w:b/>
          <w:i/>
          <w:spacing w:val="-5"/>
          <w:sz w:val="24"/>
        </w:rPr>
        <w:t xml:space="preserve"> </w:t>
      </w:r>
      <w:r>
        <w:rPr>
          <w:b/>
          <w:i/>
          <w:spacing w:val="-2"/>
          <w:sz w:val="24"/>
        </w:rPr>
        <w:t>эмпатию:</w:t>
      </w:r>
    </w:p>
    <w:p w:rsidR="006C74E6" w:rsidRDefault="000B25F5">
      <w:pPr>
        <w:pStyle w:val="1"/>
        <w:numPr>
          <w:ilvl w:val="0"/>
          <w:numId w:val="1"/>
        </w:numPr>
        <w:tabs>
          <w:tab w:val="left" w:pos="562"/>
        </w:tabs>
        <w:spacing w:line="242" w:lineRule="auto"/>
        <w:ind w:right="141" w:firstLine="0"/>
        <w:jc w:val="both"/>
      </w:pPr>
      <w:bookmarkStart w:id="1" w:name="1._Обращайте_внимание_на_чужие_чувства."/>
      <w:bookmarkEnd w:id="1"/>
      <w:r>
        <w:t xml:space="preserve">Обращайте внимание на чужие </w:t>
      </w:r>
      <w:r>
        <w:rPr>
          <w:spacing w:val="-2"/>
        </w:rPr>
        <w:t>чувства.</w:t>
      </w:r>
    </w:p>
    <w:p w:rsidR="006C74E6" w:rsidRDefault="000B25F5">
      <w:pPr>
        <w:pStyle w:val="a3"/>
        <w:ind w:left="142" w:right="132"/>
      </w:pPr>
      <w:r>
        <w:t>Предлагайте ребёнку пожалеть кого-то, кому сейчас плохо. Например, на детской площадке мальчик упал с горки и плачет. Можно подойти и пожал</w:t>
      </w:r>
      <w:r>
        <w:t>еть его, предложить помощь. Если видите, что мальчику уже помогают – можно ограничиться</w:t>
      </w:r>
      <w:r>
        <w:rPr>
          <w:spacing w:val="70"/>
          <w:w w:val="150"/>
        </w:rPr>
        <w:t xml:space="preserve"> </w:t>
      </w:r>
      <w:r>
        <w:t>обсуждением</w:t>
      </w:r>
      <w:r>
        <w:rPr>
          <w:spacing w:val="70"/>
          <w:w w:val="150"/>
        </w:rPr>
        <w:t xml:space="preserve"> </w:t>
      </w:r>
      <w:r>
        <w:t>с</w:t>
      </w:r>
      <w:r>
        <w:rPr>
          <w:spacing w:val="69"/>
          <w:w w:val="150"/>
        </w:rPr>
        <w:t xml:space="preserve"> </w:t>
      </w:r>
      <w:r>
        <w:rPr>
          <w:spacing w:val="-2"/>
        </w:rPr>
        <w:t>ребёнком:</w:t>
      </w:r>
    </w:p>
    <w:p w:rsidR="006C74E6" w:rsidRDefault="000B25F5">
      <w:pPr>
        <w:pStyle w:val="a3"/>
        <w:ind w:left="142" w:right="133"/>
      </w:pPr>
      <w:r>
        <w:t>«Смотри, упал. Бедный, ему больно. Ну, ничего, его бабушка пожалеет, и всё пройдёт». Если ребёнок обидел кого-то – нужно не просто требовать «из</w:t>
      </w:r>
      <w:r>
        <w:t>винись немедленно», а подробно описать чувства того, кого обидели.</w:t>
      </w:r>
    </w:p>
    <w:p w:rsidR="006C74E6" w:rsidRDefault="000B25F5">
      <w:pPr>
        <w:pStyle w:val="a3"/>
        <w:ind w:left="142" w:right="130"/>
      </w:pPr>
      <w:r>
        <w:t>Необязательно искать живые ситуации. Акцентируйте внимание на чьих-то чувствах, когда играете с ребёнком. Например, «Моя</w:t>
      </w:r>
      <w:r>
        <w:rPr>
          <w:spacing w:val="-1"/>
        </w:rPr>
        <w:t xml:space="preserve"> </w:t>
      </w:r>
      <w:r>
        <w:t>кукла</w:t>
      </w:r>
      <w:r>
        <w:rPr>
          <w:spacing w:val="-1"/>
        </w:rPr>
        <w:t xml:space="preserve"> </w:t>
      </w:r>
      <w:r>
        <w:t>купила</w:t>
      </w:r>
      <w:r>
        <w:rPr>
          <w:spacing w:val="-4"/>
        </w:rPr>
        <w:t xml:space="preserve"> </w:t>
      </w:r>
      <w:r>
        <w:t>воздушный шарик, а он, случайно, улетел в небо. Она гру</w:t>
      </w:r>
      <w:r>
        <w:t xml:space="preserve">стит». Придумывайте ситуации и обсуждайте с ребёнком – как чувствует себя герой? Каково ему? Можем ли мы </w:t>
      </w:r>
      <w:r>
        <w:rPr>
          <w:spacing w:val="-2"/>
        </w:rPr>
        <w:t>помочь?</w:t>
      </w:r>
    </w:p>
    <w:p w:rsidR="006C74E6" w:rsidRDefault="000B25F5">
      <w:pPr>
        <w:ind w:left="140"/>
        <w:rPr>
          <w:sz w:val="20"/>
        </w:rPr>
      </w:pPr>
      <w:r>
        <w:rPr>
          <w:noProof/>
          <w:sz w:val="20"/>
          <w:lang w:eastAsia="ru-RU"/>
        </w:rPr>
        <w:drawing>
          <wp:inline distT="0" distB="0" distL="0" distR="0">
            <wp:extent cx="2777490" cy="1604645"/>
            <wp:effectExtent l="0" t="0" r="0" b="0"/>
            <wp:docPr id="2" name="Image 2" descr="https://a.d-cd.net/GgAAAgJMOeA-1920.jpg"/>
            <wp:cNvGraphicFramePr/>
            <a:graphic xmlns:a="http://schemas.openxmlformats.org/drawingml/2006/main">
              <a:graphicData uri="http://schemas.openxmlformats.org/drawingml/2006/picture">
                <pic:pic xmlns:pic="http://schemas.openxmlformats.org/drawingml/2006/picture">
                  <pic:nvPicPr>
                    <pic:cNvPr id="2" name="Image 2" descr="https://a.d-cd.net/GgAAAgJMOeA-1920.jpg"/>
                    <pic:cNvPicPr/>
                  </pic:nvPicPr>
                  <pic:blipFill>
                    <a:blip r:embed="rId9" cstate="print"/>
                    <a:stretch>
                      <a:fillRect/>
                    </a:stretch>
                  </pic:blipFill>
                  <pic:spPr>
                    <a:xfrm>
                      <a:off x="0" y="0"/>
                      <a:ext cx="2777779" cy="1605153"/>
                    </a:xfrm>
                    <a:prstGeom prst="rect">
                      <a:avLst/>
                    </a:prstGeom>
                  </pic:spPr>
                </pic:pic>
              </a:graphicData>
            </a:graphic>
          </wp:inline>
        </w:drawing>
      </w:r>
    </w:p>
    <w:p w:rsidR="006C74E6" w:rsidRDefault="006C74E6">
      <w:pPr>
        <w:rPr>
          <w:sz w:val="20"/>
        </w:rPr>
        <w:sectPr w:rsidR="006C74E6">
          <w:type w:val="continuous"/>
          <w:pgSz w:w="16850" w:h="11920" w:orient="landscape"/>
          <w:pgMar w:top="840" w:right="992" w:bottom="280" w:left="992" w:header="720" w:footer="720" w:gutter="0"/>
          <w:cols w:num="3" w:space="720" w:equalWidth="0">
            <w:col w:w="4572" w:space="522"/>
            <w:col w:w="4576" w:space="515"/>
            <w:col w:w="4681"/>
          </w:cols>
        </w:sectPr>
      </w:pPr>
    </w:p>
    <w:p w:rsidR="006C74E6" w:rsidRDefault="000B25F5">
      <w:pPr>
        <w:pStyle w:val="1"/>
        <w:numPr>
          <w:ilvl w:val="0"/>
          <w:numId w:val="1"/>
        </w:numPr>
        <w:tabs>
          <w:tab w:val="left" w:pos="380"/>
        </w:tabs>
        <w:spacing w:before="72"/>
        <w:ind w:left="380" w:hanging="242"/>
        <w:jc w:val="both"/>
      </w:pPr>
      <w:bookmarkStart w:id="2" w:name="2._Будьте_примером."/>
      <w:bookmarkEnd w:id="2"/>
      <w:r>
        <w:lastRenderedPageBreak/>
        <w:t>Будьте</w:t>
      </w:r>
      <w:r>
        <w:rPr>
          <w:spacing w:val="-8"/>
        </w:rPr>
        <w:t xml:space="preserve"> </w:t>
      </w:r>
      <w:r>
        <w:rPr>
          <w:spacing w:val="-2"/>
        </w:rPr>
        <w:t>примером.</w:t>
      </w:r>
    </w:p>
    <w:p w:rsidR="006C74E6" w:rsidRDefault="000B25F5">
      <w:pPr>
        <w:pStyle w:val="a3"/>
        <w:ind w:right="41"/>
      </w:pPr>
      <w:r>
        <w:t>Воспитание и обучение детей строится на повторении действий и реакций обучающего, значимого</w:t>
      </w:r>
      <w:r>
        <w:t xml:space="preserve"> взрослого. Не скрывайте свои чувства, когда вам плохо, – открыто говорите о них.</w:t>
      </w:r>
    </w:p>
    <w:p w:rsidR="006C74E6" w:rsidRDefault="000B25F5">
      <w:pPr>
        <w:pStyle w:val="a3"/>
        <w:ind w:right="38"/>
      </w:pPr>
      <w:r>
        <w:t>Проявляйте эмпатию по отношению к ребёнку, даже если его проблемы кажутся надуманными – например, в песочнице не поделил с кем-то ведёрко. Если вы чувствительны к эмоциональн</w:t>
      </w:r>
      <w:r>
        <w:t>ому состоянию ребёнка, он перенимает это. Важно: никогда не говорите ребёнку, как он «должен» себя сейчас чувствовать.</w:t>
      </w:r>
    </w:p>
    <w:p w:rsidR="006C74E6" w:rsidRDefault="000B25F5">
      <w:pPr>
        <w:pStyle w:val="a3"/>
        <w:ind w:right="42"/>
      </w:pPr>
      <w:r>
        <w:t>Нужно уметь справляться даже с самым тяжёлым эмоциональным состоянием сына или дочери вне зависимости от их возраста. Не смейтесь и не по</w:t>
      </w:r>
      <w:r>
        <w:t>дшучивайте над негативными эмоциями ребёнка.</w:t>
      </w:r>
    </w:p>
    <w:p w:rsidR="006C74E6" w:rsidRDefault="000B25F5">
      <w:pPr>
        <w:pStyle w:val="1"/>
        <w:numPr>
          <w:ilvl w:val="0"/>
          <w:numId w:val="1"/>
        </w:numPr>
        <w:tabs>
          <w:tab w:val="left" w:pos="380"/>
        </w:tabs>
        <w:spacing w:before="6"/>
        <w:ind w:left="380" w:hanging="242"/>
        <w:jc w:val="both"/>
      </w:pPr>
      <w:bookmarkStart w:id="3" w:name="3._Социализируйте."/>
      <w:bookmarkEnd w:id="3"/>
      <w:r>
        <w:rPr>
          <w:spacing w:val="-2"/>
        </w:rPr>
        <w:t>Социализируйте.</w:t>
      </w:r>
    </w:p>
    <w:p w:rsidR="006C74E6" w:rsidRDefault="000B25F5">
      <w:pPr>
        <w:pStyle w:val="a3"/>
        <w:tabs>
          <w:tab w:val="left" w:pos="1720"/>
          <w:tab w:val="left" w:pos="3407"/>
        </w:tabs>
        <w:ind w:right="43"/>
      </w:pPr>
      <w:r>
        <w:t xml:space="preserve">Чем больше у ребёнка контакта со сверстниками, тем легче ему учиться эмпатии. Командные игры ускоряют эмоциональное и когнитивное развитие ребёнка. Взаимодействуя с другими, </w:t>
      </w:r>
      <w:r>
        <w:rPr>
          <w:spacing w:val="-2"/>
        </w:rPr>
        <w:t>ребёнок</w:t>
      </w:r>
      <w:r>
        <w:tab/>
      </w:r>
      <w:r>
        <w:rPr>
          <w:spacing w:val="-2"/>
        </w:rPr>
        <w:t>получает</w:t>
      </w:r>
      <w:r>
        <w:tab/>
      </w:r>
      <w:r>
        <w:rPr>
          <w:spacing w:val="-2"/>
        </w:rPr>
        <w:t xml:space="preserve">множество </w:t>
      </w:r>
      <w:r>
        <w:t>эмпатических переживаний, учится ставить себя на место других, помогать и находить помощь в трудную минуту.</w:t>
      </w:r>
    </w:p>
    <w:p w:rsidR="006C74E6" w:rsidRDefault="000B25F5">
      <w:pPr>
        <w:ind w:left="140" w:right="42"/>
        <w:jc w:val="both"/>
        <w:rPr>
          <w:i/>
          <w:sz w:val="24"/>
        </w:rPr>
      </w:pPr>
      <w:r>
        <w:rPr>
          <w:i/>
          <w:sz w:val="24"/>
        </w:rPr>
        <w:t>Есть игры, которые специально развивают эмпатию:</w:t>
      </w:r>
    </w:p>
    <w:p w:rsidR="006C74E6" w:rsidRDefault="000B25F5">
      <w:pPr>
        <w:pStyle w:val="a3"/>
        <w:tabs>
          <w:tab w:val="left" w:pos="2008"/>
          <w:tab w:val="left" w:pos="3748"/>
        </w:tabs>
        <w:ind w:right="38"/>
      </w:pPr>
      <w:r>
        <w:rPr>
          <w:b/>
        </w:rPr>
        <w:t xml:space="preserve">«Передача чувств». </w:t>
      </w:r>
      <w:r>
        <w:t>Взрослый ведущий выбирает ребёнка и на ушко предлагает, какое настроен</w:t>
      </w:r>
      <w:r>
        <w:t xml:space="preserve">ие загадать. Ребёнок по цепочке передаёт это настроение – с </w:t>
      </w:r>
      <w:r>
        <w:rPr>
          <w:spacing w:val="-2"/>
        </w:rPr>
        <w:t>помощью</w:t>
      </w:r>
      <w:r>
        <w:tab/>
      </w:r>
      <w:r>
        <w:rPr>
          <w:spacing w:val="-2"/>
        </w:rPr>
        <w:t>мимики,</w:t>
      </w:r>
      <w:r>
        <w:tab/>
      </w:r>
      <w:r>
        <w:rPr>
          <w:spacing w:val="-2"/>
        </w:rPr>
        <w:t>жестов,</w:t>
      </w:r>
    </w:p>
    <w:p w:rsidR="006C74E6" w:rsidRDefault="000B25F5">
      <w:pPr>
        <w:pStyle w:val="a3"/>
        <w:spacing w:before="62"/>
        <w:ind w:right="39"/>
      </w:pPr>
      <w:r>
        <w:br w:type="column"/>
      </w:r>
      <w:r>
        <w:lastRenderedPageBreak/>
        <w:t>прикосновений. Каждый следующий ребёнок</w:t>
      </w:r>
      <w:r>
        <w:rPr>
          <w:spacing w:val="-14"/>
        </w:rPr>
        <w:t xml:space="preserve"> </w:t>
      </w:r>
      <w:r>
        <w:t>догадывается,</w:t>
      </w:r>
      <w:r>
        <w:rPr>
          <w:spacing w:val="-10"/>
        </w:rPr>
        <w:t xml:space="preserve"> </w:t>
      </w:r>
      <w:r>
        <w:t>о</w:t>
      </w:r>
      <w:r>
        <w:rPr>
          <w:spacing w:val="-14"/>
        </w:rPr>
        <w:t xml:space="preserve"> </w:t>
      </w:r>
      <w:r>
        <w:t>каком</w:t>
      </w:r>
      <w:r>
        <w:rPr>
          <w:spacing w:val="-15"/>
        </w:rPr>
        <w:t xml:space="preserve"> </w:t>
      </w:r>
      <w:r>
        <w:t>настроении идёт</w:t>
      </w:r>
      <w:r>
        <w:rPr>
          <w:spacing w:val="-15"/>
        </w:rPr>
        <w:t xml:space="preserve"> </w:t>
      </w:r>
      <w:r>
        <w:t>речь,</w:t>
      </w:r>
      <w:r>
        <w:rPr>
          <w:spacing w:val="-15"/>
        </w:rPr>
        <w:t xml:space="preserve"> </w:t>
      </w:r>
      <w:r>
        <w:t>и</w:t>
      </w:r>
      <w:r>
        <w:rPr>
          <w:spacing w:val="-15"/>
        </w:rPr>
        <w:t xml:space="preserve"> </w:t>
      </w:r>
      <w:r>
        <w:t>придумывает,</w:t>
      </w:r>
      <w:r>
        <w:rPr>
          <w:spacing w:val="-15"/>
        </w:rPr>
        <w:t xml:space="preserve"> </w:t>
      </w:r>
      <w:r>
        <w:t>как</w:t>
      </w:r>
      <w:r>
        <w:rPr>
          <w:spacing w:val="-15"/>
        </w:rPr>
        <w:t xml:space="preserve"> </w:t>
      </w:r>
      <w:r>
        <w:t>передаст</w:t>
      </w:r>
      <w:r>
        <w:rPr>
          <w:spacing w:val="-15"/>
        </w:rPr>
        <w:t xml:space="preserve"> </w:t>
      </w:r>
      <w:r>
        <w:t>это следующему в цепочке. Когда круг замыкается, нужно обсу</w:t>
      </w:r>
      <w:r>
        <w:t>дить, какое именно настроение было загадано.</w:t>
      </w:r>
    </w:p>
    <w:p w:rsidR="006C74E6" w:rsidRDefault="000B25F5">
      <w:pPr>
        <w:pStyle w:val="a3"/>
        <w:spacing w:before="3"/>
        <w:ind w:right="38"/>
      </w:pPr>
      <w:r>
        <w:rPr>
          <w:b/>
        </w:rPr>
        <w:t xml:space="preserve">«Тихий разговор». </w:t>
      </w:r>
      <w:r>
        <w:t>Взрослый ведущий шепчет на ушко ребёнку какую-нибудь фразу. Все дети садятся в круг. Задача ребёнка – невербально «сказать» эту</w:t>
      </w:r>
      <w:r>
        <w:rPr>
          <w:spacing w:val="40"/>
        </w:rPr>
        <w:t xml:space="preserve"> </w:t>
      </w:r>
      <w:r>
        <w:t>фразу остальным. Дети угадывают, что именно это за фраза.</w:t>
      </w:r>
    </w:p>
    <w:p w:rsidR="006C74E6" w:rsidRDefault="000B25F5">
      <w:pPr>
        <w:pStyle w:val="a3"/>
        <w:spacing w:before="1"/>
        <w:ind w:right="41"/>
      </w:pPr>
      <w:r>
        <w:rPr>
          <w:b/>
        </w:rPr>
        <w:t>«Эмоции</w:t>
      </w:r>
      <w:r>
        <w:rPr>
          <w:b/>
        </w:rPr>
        <w:t xml:space="preserve"> героев». </w:t>
      </w:r>
      <w:r>
        <w:t>Взрослый ведущий читает детям рассказ или сказку. Детям заранее</w:t>
      </w:r>
      <w:r>
        <w:rPr>
          <w:spacing w:val="-11"/>
        </w:rPr>
        <w:t xml:space="preserve"> </w:t>
      </w:r>
      <w:r>
        <w:t>выдают</w:t>
      </w:r>
      <w:r>
        <w:rPr>
          <w:spacing w:val="-9"/>
        </w:rPr>
        <w:t xml:space="preserve"> </w:t>
      </w:r>
      <w:r>
        <w:t>символические</w:t>
      </w:r>
      <w:r>
        <w:rPr>
          <w:spacing w:val="-10"/>
        </w:rPr>
        <w:t xml:space="preserve"> </w:t>
      </w:r>
      <w:r>
        <w:t>карточки</w:t>
      </w:r>
      <w:r>
        <w:rPr>
          <w:spacing w:val="-8"/>
        </w:rPr>
        <w:t xml:space="preserve"> </w:t>
      </w:r>
      <w:r>
        <w:t>с изображениями разных настроений. В процессе</w:t>
      </w:r>
      <w:r>
        <w:rPr>
          <w:spacing w:val="-15"/>
        </w:rPr>
        <w:t xml:space="preserve"> </w:t>
      </w:r>
      <w:r>
        <w:t>чтения</w:t>
      </w:r>
      <w:r>
        <w:rPr>
          <w:spacing w:val="-15"/>
        </w:rPr>
        <w:t xml:space="preserve"> </w:t>
      </w:r>
      <w:r>
        <w:t>дети</w:t>
      </w:r>
      <w:r>
        <w:rPr>
          <w:spacing w:val="-15"/>
        </w:rPr>
        <w:t xml:space="preserve"> </w:t>
      </w:r>
      <w:r>
        <w:t>соотносят</w:t>
      </w:r>
      <w:r>
        <w:rPr>
          <w:spacing w:val="-15"/>
        </w:rPr>
        <w:t xml:space="preserve"> </w:t>
      </w:r>
      <w:r>
        <w:t>карточки</w:t>
      </w:r>
      <w:r>
        <w:rPr>
          <w:spacing w:val="-15"/>
        </w:rPr>
        <w:t xml:space="preserve"> </w:t>
      </w:r>
      <w:r>
        <w:t>с эмоциональным состоянием героя.</w:t>
      </w:r>
    </w:p>
    <w:p w:rsidR="006C74E6" w:rsidRDefault="000B25F5">
      <w:pPr>
        <w:pStyle w:val="1"/>
        <w:numPr>
          <w:ilvl w:val="0"/>
          <w:numId w:val="1"/>
        </w:numPr>
        <w:tabs>
          <w:tab w:val="left" w:pos="380"/>
        </w:tabs>
        <w:spacing w:before="7"/>
        <w:ind w:left="380" w:hanging="242"/>
        <w:jc w:val="both"/>
      </w:pPr>
      <w:bookmarkStart w:id="4" w:name="4._Обсуждайте_эмоции."/>
      <w:bookmarkEnd w:id="4"/>
      <w:r>
        <w:t>Обсуждайте</w:t>
      </w:r>
      <w:r>
        <w:rPr>
          <w:spacing w:val="-8"/>
        </w:rPr>
        <w:t xml:space="preserve"> </w:t>
      </w:r>
      <w:r>
        <w:rPr>
          <w:spacing w:val="-2"/>
        </w:rPr>
        <w:t>эмоции.</w:t>
      </w:r>
    </w:p>
    <w:p w:rsidR="006C74E6" w:rsidRDefault="000B25F5">
      <w:pPr>
        <w:pStyle w:val="a3"/>
        <w:ind w:right="43"/>
      </w:pPr>
      <w:r>
        <w:t>Спрашивайте ребёнка, ч</w:t>
      </w:r>
      <w:r>
        <w:t>то он чувствует в данный момент. Но чем младше ребёнок, тем сложнее ему распознавать свои эмоции. Дети не умеют определять, грустно им сейчас или они злятся до тех пор, пока родители не научат отличать одно от другого.</w:t>
      </w:r>
    </w:p>
    <w:p w:rsidR="006C74E6" w:rsidRDefault="000B25F5">
      <w:pPr>
        <w:pStyle w:val="a3"/>
        <w:spacing w:before="1" w:line="274" w:lineRule="exact"/>
      </w:pPr>
      <w:r>
        <w:t>Проговаривайте</w:t>
      </w:r>
      <w:r>
        <w:rPr>
          <w:spacing w:val="5"/>
        </w:rPr>
        <w:t xml:space="preserve"> </w:t>
      </w:r>
      <w:r>
        <w:t>эмоции</w:t>
      </w:r>
      <w:r>
        <w:rPr>
          <w:spacing w:val="8"/>
        </w:rPr>
        <w:t xml:space="preserve"> </w:t>
      </w:r>
      <w:r>
        <w:t>сына</w:t>
      </w:r>
      <w:r>
        <w:rPr>
          <w:spacing w:val="5"/>
        </w:rPr>
        <w:t xml:space="preserve"> </w:t>
      </w:r>
      <w:r>
        <w:t>или</w:t>
      </w:r>
      <w:r>
        <w:rPr>
          <w:spacing w:val="9"/>
        </w:rPr>
        <w:t xml:space="preserve"> </w:t>
      </w:r>
      <w:r>
        <w:rPr>
          <w:spacing w:val="-2"/>
        </w:rPr>
        <w:t>дочери</w:t>
      </w:r>
      <w:r>
        <w:rPr>
          <w:spacing w:val="-2"/>
        </w:rPr>
        <w:t>:</w:t>
      </w:r>
    </w:p>
    <w:p w:rsidR="006C74E6" w:rsidRDefault="000B25F5">
      <w:pPr>
        <w:pStyle w:val="a3"/>
        <w:ind w:right="41"/>
      </w:pPr>
      <w:r>
        <w:t>«Ты сейчас злишься, потому что...», «Ты расстроился из-за...», «Тебя обидело то-то и то-то...». Когда ребёнок распознаёт свои эмоции, понимать чужие легче.</w:t>
      </w:r>
    </w:p>
    <w:p w:rsidR="006C74E6" w:rsidRDefault="000B25F5">
      <w:pPr>
        <w:pStyle w:val="a3"/>
        <w:ind w:left="0"/>
        <w:jc w:val="left"/>
      </w:pPr>
      <w:r>
        <w:br w:type="column"/>
      </w:r>
    </w:p>
    <w:p w:rsidR="006C74E6" w:rsidRDefault="006C74E6">
      <w:pPr>
        <w:pStyle w:val="a3"/>
        <w:ind w:left="0"/>
        <w:jc w:val="left"/>
      </w:pPr>
    </w:p>
    <w:p w:rsidR="006C74E6" w:rsidRDefault="006C74E6">
      <w:pPr>
        <w:pStyle w:val="a3"/>
        <w:spacing w:before="155"/>
        <w:ind w:left="0"/>
        <w:jc w:val="left"/>
      </w:pPr>
    </w:p>
    <w:p w:rsidR="006C74E6" w:rsidRDefault="000B25F5" w:rsidP="000B25F5">
      <w:pPr>
        <w:ind w:left="572" w:right="573"/>
        <w:jc w:val="center"/>
        <w:rPr>
          <w:sz w:val="20"/>
        </w:rPr>
      </w:pPr>
      <w:r>
        <w:rPr>
          <w:b/>
          <w:sz w:val="28"/>
        </w:rPr>
        <w:t xml:space="preserve">Как научить ребенка понимать эмоции другого? </w:t>
      </w:r>
      <w:bookmarkStart w:id="5" w:name="_GoBack"/>
      <w:bookmarkEnd w:id="5"/>
    </w:p>
    <w:p w:rsidR="006C74E6" w:rsidRDefault="006C74E6">
      <w:pPr>
        <w:pStyle w:val="a3"/>
        <w:ind w:left="0"/>
        <w:jc w:val="left"/>
        <w:rPr>
          <w:sz w:val="20"/>
        </w:rPr>
      </w:pPr>
    </w:p>
    <w:p w:rsidR="006C74E6" w:rsidRDefault="006C74E6">
      <w:pPr>
        <w:pStyle w:val="a3"/>
        <w:ind w:left="0"/>
        <w:jc w:val="left"/>
        <w:rPr>
          <w:sz w:val="20"/>
        </w:rPr>
      </w:pPr>
    </w:p>
    <w:p w:rsidR="006C74E6" w:rsidRDefault="006C74E6">
      <w:pPr>
        <w:pStyle w:val="a3"/>
        <w:ind w:left="0"/>
        <w:jc w:val="left"/>
        <w:rPr>
          <w:sz w:val="20"/>
        </w:rPr>
      </w:pPr>
    </w:p>
    <w:p w:rsidR="006C74E6" w:rsidRDefault="000B25F5">
      <w:pPr>
        <w:pStyle w:val="a3"/>
        <w:spacing w:before="163"/>
        <w:ind w:left="0"/>
        <w:jc w:val="left"/>
        <w:rPr>
          <w:sz w:val="20"/>
        </w:rPr>
      </w:pPr>
      <w:r>
        <w:rPr>
          <w:noProof/>
          <w:sz w:val="20"/>
          <w:lang w:eastAsia="ru-RU"/>
        </w:rPr>
        <w:drawing>
          <wp:anchor distT="0" distB="0" distL="0" distR="0" simplePos="0" relativeHeight="251659264" behindDoc="1" locked="0" layoutInCell="1" allowOverlap="1">
            <wp:simplePos x="0" y="0"/>
            <wp:positionH relativeFrom="page">
              <wp:posOffset>7186930</wp:posOffset>
            </wp:positionH>
            <wp:positionV relativeFrom="paragraph">
              <wp:posOffset>264795</wp:posOffset>
            </wp:positionV>
            <wp:extent cx="2810510" cy="1990725"/>
            <wp:effectExtent l="0" t="0" r="0" b="0"/>
            <wp:wrapTopAndBottom/>
            <wp:docPr id="3" name="Image 3" descr="https://klike.net/uploads/posts/2023-05/1683084823_3-60.jpg"/>
            <wp:cNvGraphicFramePr/>
            <a:graphic xmlns:a="http://schemas.openxmlformats.org/drawingml/2006/main">
              <a:graphicData uri="http://schemas.openxmlformats.org/drawingml/2006/picture">
                <pic:pic xmlns:pic="http://schemas.openxmlformats.org/drawingml/2006/picture">
                  <pic:nvPicPr>
                    <pic:cNvPr id="3" name="Image 3" descr="https://klike.net/uploads/posts/2023-05/1683084823_3-60.jpg"/>
                    <pic:cNvPicPr/>
                  </pic:nvPicPr>
                  <pic:blipFill>
                    <a:blip r:embed="rId10" cstate="print"/>
                    <a:stretch>
                      <a:fillRect/>
                    </a:stretch>
                  </pic:blipFill>
                  <pic:spPr>
                    <a:xfrm>
                      <a:off x="0" y="0"/>
                      <a:ext cx="2810689" cy="1990725"/>
                    </a:xfrm>
                    <a:prstGeom prst="rect">
                      <a:avLst/>
                    </a:prstGeom>
                  </pic:spPr>
                </pic:pic>
              </a:graphicData>
            </a:graphic>
          </wp:anchor>
        </w:drawing>
      </w:r>
    </w:p>
    <w:p w:rsidR="006C74E6" w:rsidRDefault="006C74E6">
      <w:pPr>
        <w:pStyle w:val="a3"/>
        <w:ind w:left="0"/>
        <w:jc w:val="left"/>
      </w:pPr>
    </w:p>
    <w:p w:rsidR="006C74E6" w:rsidRDefault="006C74E6">
      <w:pPr>
        <w:pStyle w:val="a3"/>
        <w:ind w:left="0"/>
        <w:jc w:val="left"/>
      </w:pPr>
    </w:p>
    <w:p w:rsidR="006C74E6" w:rsidRDefault="006C74E6">
      <w:pPr>
        <w:pStyle w:val="a3"/>
        <w:ind w:left="0"/>
        <w:jc w:val="left"/>
      </w:pPr>
    </w:p>
    <w:p w:rsidR="006C74E6" w:rsidRDefault="006C74E6">
      <w:pPr>
        <w:pStyle w:val="a3"/>
        <w:ind w:left="0"/>
        <w:jc w:val="left"/>
      </w:pPr>
    </w:p>
    <w:p w:rsidR="006C74E6" w:rsidRDefault="006C74E6">
      <w:pPr>
        <w:pStyle w:val="a3"/>
        <w:ind w:left="0"/>
        <w:jc w:val="left"/>
      </w:pPr>
    </w:p>
    <w:p w:rsidR="006C74E6" w:rsidRDefault="006C74E6">
      <w:pPr>
        <w:pStyle w:val="a3"/>
        <w:ind w:left="0"/>
        <w:jc w:val="left"/>
      </w:pPr>
    </w:p>
    <w:p w:rsidR="006C74E6" w:rsidRDefault="006C74E6">
      <w:pPr>
        <w:pStyle w:val="a3"/>
        <w:ind w:left="0"/>
        <w:jc w:val="left"/>
      </w:pPr>
    </w:p>
    <w:p w:rsidR="006C74E6" w:rsidRDefault="006C74E6">
      <w:pPr>
        <w:pStyle w:val="a3"/>
        <w:spacing w:before="35"/>
        <w:ind w:left="0"/>
        <w:jc w:val="left"/>
      </w:pPr>
    </w:p>
    <w:p w:rsidR="006C74E6" w:rsidRDefault="000B25F5">
      <w:pPr>
        <w:spacing w:line="256" w:lineRule="auto"/>
        <w:ind w:left="2778" w:right="25" w:hanging="351"/>
      </w:pPr>
      <w:r>
        <w:t>Материал</w:t>
      </w:r>
      <w:r>
        <w:rPr>
          <w:spacing w:val="-14"/>
        </w:rPr>
        <w:t xml:space="preserve"> </w:t>
      </w:r>
      <w:r>
        <w:t xml:space="preserve">подготовила: </w:t>
      </w:r>
      <w:r>
        <w:t>Карманова</w:t>
      </w:r>
      <w:r>
        <w:t xml:space="preserve"> Светлана Владимировна</w:t>
      </w:r>
      <w:r>
        <w:rPr>
          <w:spacing w:val="-2"/>
        </w:rPr>
        <w:t>, педагог-психолог</w:t>
      </w:r>
    </w:p>
    <w:p w:rsidR="006C74E6" w:rsidRDefault="000B25F5">
      <w:pPr>
        <w:spacing w:line="250" w:lineRule="exact"/>
        <w:ind w:left="1259"/>
        <w:jc w:val="right"/>
      </w:pPr>
      <w:r>
        <w:t>М</w:t>
      </w:r>
      <w:r>
        <w:t>БДОУ</w:t>
      </w:r>
      <w:r>
        <w:t xml:space="preserve"> детский сад № 385</w:t>
      </w:r>
    </w:p>
    <w:sectPr w:rsidR="006C74E6">
      <w:pgSz w:w="16850" w:h="11920" w:orient="landscape"/>
      <w:pgMar w:top="900" w:right="992" w:bottom="280" w:left="992" w:header="720" w:footer="720" w:gutter="0"/>
      <w:cols w:num="3" w:space="720" w:equalWidth="0">
        <w:col w:w="4573" w:space="521"/>
        <w:col w:w="4576" w:space="518"/>
        <w:col w:w="467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4E6" w:rsidRDefault="000B25F5">
      <w:r>
        <w:separator/>
      </w:r>
    </w:p>
  </w:endnote>
  <w:endnote w:type="continuationSeparator" w:id="0">
    <w:p w:rsidR="006C74E6" w:rsidRDefault="000B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4E6" w:rsidRDefault="000B25F5">
      <w:r>
        <w:separator/>
      </w:r>
    </w:p>
  </w:footnote>
  <w:footnote w:type="continuationSeparator" w:id="0">
    <w:p w:rsidR="006C74E6" w:rsidRDefault="000B25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lvlText w:val="%1."/>
      <w:lvlJc w:val="left"/>
      <w:pPr>
        <w:ind w:left="142" w:hanging="421"/>
        <w:jc w:val="left"/>
      </w:pPr>
      <w:rPr>
        <w:rFonts w:ascii="Times New Roman" w:eastAsia="Times New Roman" w:hAnsi="Times New Roman" w:cs="Times New Roman" w:hint="default"/>
        <w:b/>
        <w:bCs/>
        <w:i w:val="0"/>
        <w:iCs w:val="0"/>
        <w:spacing w:val="0"/>
        <w:w w:val="100"/>
        <w:sz w:val="24"/>
        <w:szCs w:val="24"/>
        <w:lang w:val="ru-RU" w:eastAsia="en-US" w:bidi="ar-SA"/>
      </w:rPr>
    </w:lvl>
    <w:lvl w:ilvl="1">
      <w:numFmt w:val="bullet"/>
      <w:lvlText w:val="•"/>
      <w:lvlJc w:val="left"/>
      <w:pPr>
        <w:ind w:left="593" w:hanging="421"/>
      </w:pPr>
      <w:rPr>
        <w:rFonts w:hint="default"/>
        <w:lang w:val="ru-RU" w:eastAsia="en-US" w:bidi="ar-SA"/>
      </w:rPr>
    </w:lvl>
    <w:lvl w:ilvl="2">
      <w:numFmt w:val="bullet"/>
      <w:lvlText w:val="•"/>
      <w:lvlJc w:val="left"/>
      <w:pPr>
        <w:ind w:left="1046" w:hanging="421"/>
      </w:pPr>
      <w:rPr>
        <w:rFonts w:hint="default"/>
        <w:lang w:val="ru-RU" w:eastAsia="en-US" w:bidi="ar-SA"/>
      </w:rPr>
    </w:lvl>
    <w:lvl w:ilvl="3">
      <w:numFmt w:val="bullet"/>
      <w:lvlText w:val="•"/>
      <w:lvlJc w:val="left"/>
      <w:pPr>
        <w:ind w:left="1499" w:hanging="421"/>
      </w:pPr>
      <w:rPr>
        <w:rFonts w:hint="default"/>
        <w:lang w:val="ru-RU" w:eastAsia="en-US" w:bidi="ar-SA"/>
      </w:rPr>
    </w:lvl>
    <w:lvl w:ilvl="4">
      <w:numFmt w:val="bullet"/>
      <w:lvlText w:val="•"/>
      <w:lvlJc w:val="left"/>
      <w:pPr>
        <w:ind w:left="1952" w:hanging="421"/>
      </w:pPr>
      <w:rPr>
        <w:rFonts w:hint="default"/>
        <w:lang w:val="ru-RU" w:eastAsia="en-US" w:bidi="ar-SA"/>
      </w:rPr>
    </w:lvl>
    <w:lvl w:ilvl="5">
      <w:numFmt w:val="bullet"/>
      <w:lvlText w:val="•"/>
      <w:lvlJc w:val="left"/>
      <w:pPr>
        <w:ind w:left="2405" w:hanging="421"/>
      </w:pPr>
      <w:rPr>
        <w:rFonts w:hint="default"/>
        <w:lang w:val="ru-RU" w:eastAsia="en-US" w:bidi="ar-SA"/>
      </w:rPr>
    </w:lvl>
    <w:lvl w:ilvl="6">
      <w:numFmt w:val="bullet"/>
      <w:lvlText w:val="•"/>
      <w:lvlJc w:val="left"/>
      <w:pPr>
        <w:ind w:left="2858" w:hanging="421"/>
      </w:pPr>
      <w:rPr>
        <w:rFonts w:hint="default"/>
        <w:lang w:val="ru-RU" w:eastAsia="en-US" w:bidi="ar-SA"/>
      </w:rPr>
    </w:lvl>
    <w:lvl w:ilvl="7">
      <w:numFmt w:val="bullet"/>
      <w:lvlText w:val="•"/>
      <w:lvlJc w:val="left"/>
      <w:pPr>
        <w:ind w:left="3312" w:hanging="421"/>
      </w:pPr>
      <w:rPr>
        <w:rFonts w:hint="default"/>
        <w:lang w:val="ru-RU" w:eastAsia="en-US" w:bidi="ar-SA"/>
      </w:rPr>
    </w:lvl>
    <w:lvl w:ilvl="8">
      <w:numFmt w:val="bullet"/>
      <w:lvlText w:val="•"/>
      <w:lvlJc w:val="left"/>
      <w:pPr>
        <w:ind w:left="3765" w:hanging="42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C74E6"/>
    <w:rsid w:val="000B25F5"/>
    <w:rsid w:val="006C74E6"/>
    <w:rsid w:val="40BC3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00D7C-B458-403A-BB82-5A8A98CE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spacing w:line="274" w:lineRule="exact"/>
      <w:ind w:left="380" w:hanging="24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40"/>
      <w:jc w:val="both"/>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line="274" w:lineRule="exact"/>
      <w:ind w:left="380" w:hanging="24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xternat.foxford.ru/polezno-znat/empatiya-kak-shag-k-socializacii-houmskuler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Светлана Карманова</cp:lastModifiedBy>
  <cp:revision>2</cp:revision>
  <cp:lastPrinted>2026-04-17T08:55:00Z</cp:lastPrinted>
  <dcterms:created xsi:type="dcterms:W3CDTF">2026-04-17T08:50:00Z</dcterms:created>
  <dcterms:modified xsi:type="dcterms:W3CDTF">2026-04-21T03:57:00Z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2023-09-21T00:00:00Z</vt:filetime>
  </property>
  <property fmtid="{D5CDD505-2E9C-101B-9397-08002B2CF9AE}" pid="4" name="Creator">
    <vt:lpwstr>Microsoft® Word 2016</vt:lpwstr>
  </property>
  <property fmtid="{D5CDD505-2E9C-101B-9397-08002B2CF9AE}" pid="5" name="LastSaved">
    <vt:filetime>2026-04-17T00:00:00Z</vt:filetime>
  </property>
  <property fmtid="{D5CDD505-2E9C-101B-9397-08002B2CF9AE}" pid="6" name="Producer">
    <vt:lpwstr>www.ilovepdf.com</vt:lpwstr>
  </property>
  <property fmtid="{D5CDD505-2E9C-101B-9397-08002B2CF9AE}" pid="7" name="KSOProductBuildVer">
    <vt:lpwstr>1049-12.2.0.23196</vt:lpwstr>
  </property>
  <property fmtid="{D5CDD505-2E9C-101B-9397-08002B2CF9AE}" pid="8" name="ICV">
    <vt:lpwstr>63F63F6516F9424BB776BEBD1AECECB2_12</vt:lpwstr>
  </property>
</Properties>
</file>