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F073DB" w14:textId="316E5126" w:rsidR="004F2A44" w:rsidRPr="00171834" w:rsidRDefault="004F2A44" w:rsidP="009E3F96">
      <w:pPr>
        <w:shd w:val="clear" w:color="auto" w:fill="FFFFFF"/>
        <w:jc w:val="center"/>
        <w:rPr>
          <w:rFonts w:eastAsia="Times New Roman"/>
          <w:color w:val="1E1E1E"/>
          <w:kern w:val="0"/>
          <w:sz w:val="20"/>
          <w:szCs w:val="20"/>
          <w14:ligatures w14:val="none"/>
        </w:rPr>
      </w:pPr>
    </w:p>
    <w:p w14:paraId="2D99454B" w14:textId="70545775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center"/>
        <w:textAlignment w:val="top"/>
        <w:rPr>
          <w:color w:val="1C1C1C"/>
          <w:sz w:val="27"/>
          <w:szCs w:val="27"/>
        </w:rPr>
      </w:pPr>
      <w:r w:rsidRPr="009E3F96">
        <w:rPr>
          <w:rStyle w:val="af"/>
          <w:color w:val="1C1C1C"/>
          <w:sz w:val="27"/>
          <w:szCs w:val="27"/>
        </w:rPr>
        <w:t>Положение о Всероссийском конкурсе детско-юношеского творчества</w:t>
      </w:r>
    </w:p>
    <w:p w14:paraId="6C041294" w14:textId="6EAC23EE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center"/>
        <w:textAlignment w:val="top"/>
        <w:rPr>
          <w:color w:val="1C1C1C"/>
          <w:sz w:val="27"/>
          <w:szCs w:val="27"/>
        </w:rPr>
      </w:pPr>
      <w:r w:rsidRPr="009E3F96">
        <w:rPr>
          <w:rStyle w:val="af"/>
          <w:color w:val="1C1C1C"/>
          <w:sz w:val="27"/>
          <w:szCs w:val="27"/>
        </w:rPr>
        <w:t>по пожарной безопасности "Неопалимая купина" </w:t>
      </w:r>
      <w:r w:rsidRPr="009E3F96">
        <w:rPr>
          <w:b/>
          <w:bCs/>
          <w:color w:val="1C1C1C"/>
          <w:sz w:val="27"/>
          <w:szCs w:val="27"/>
        </w:rPr>
        <w:t>(муниципальный этап)</w:t>
      </w:r>
    </w:p>
    <w:p w14:paraId="7349AAC7" w14:textId="5CEB4830" w:rsidR="004F2A44" w:rsidRDefault="004F2A44" w:rsidP="009E3F96">
      <w:pPr>
        <w:pStyle w:val="ae"/>
        <w:shd w:val="clear" w:color="auto" w:fill="FFFFFF"/>
        <w:spacing w:before="0" w:beforeAutospacing="0" w:after="0" w:afterAutospacing="0"/>
        <w:ind w:left="48"/>
        <w:jc w:val="center"/>
        <w:textAlignment w:val="top"/>
        <w:rPr>
          <w:rFonts w:ascii="Helvetica" w:hAnsi="Helvetica"/>
          <w:color w:val="1C1C1C"/>
          <w:sz w:val="27"/>
          <w:szCs w:val="27"/>
        </w:rPr>
      </w:pPr>
      <w:bookmarkStart w:id="0" w:name="_GoBack"/>
      <w:bookmarkEnd w:id="0"/>
    </w:p>
    <w:p w14:paraId="6C298D99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>
        <w:rPr>
          <w:rStyle w:val="af"/>
          <w:rFonts w:ascii="Helvetica" w:hAnsi="Helvetica"/>
          <w:color w:val="1C1C1C"/>
          <w:sz w:val="27"/>
          <w:szCs w:val="27"/>
        </w:rPr>
        <w:t xml:space="preserve">1. </w:t>
      </w:r>
      <w:r w:rsidRPr="009E3F96">
        <w:rPr>
          <w:rStyle w:val="af"/>
          <w:color w:val="1C1C1C"/>
          <w:sz w:val="28"/>
          <w:szCs w:val="28"/>
        </w:rPr>
        <w:t>Общие положения</w:t>
      </w:r>
    </w:p>
    <w:p w14:paraId="112A29C9" w14:textId="77777777" w:rsidR="004F2A44" w:rsidRPr="009E3F96" w:rsidRDefault="004F2A44" w:rsidP="009E3F9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Настоящее Положение определяет порядок организации и проведения регионального этапа Всероссийского конкурса детско-юношеского творчества по пожарной безопасности «Неопалимая купина» (далее - Конкурс), систему оценки результатов и определения его победителей и призеров.</w:t>
      </w:r>
    </w:p>
    <w:p w14:paraId="1991B999" w14:textId="7894C500" w:rsidR="004F2A44" w:rsidRPr="009E3F96" w:rsidRDefault="004F2A44" w:rsidP="009E3F9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Конкурс проводится Общероссийской общественной организации «Всероссийское добровольное пожарное общество» (далее - ВДПО).</w:t>
      </w:r>
    </w:p>
    <w:p w14:paraId="0689D131" w14:textId="77777777" w:rsidR="004F2A44" w:rsidRPr="009E3F96" w:rsidRDefault="004F2A44" w:rsidP="009E3F9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Конкурс способствует пропаганде положительного опыта деятельности ВДПО в области развития пожарного добровольчества и обеспечения пожарной безопасности в России.</w:t>
      </w:r>
    </w:p>
    <w:p w14:paraId="702AF786" w14:textId="77777777" w:rsidR="004F2A44" w:rsidRPr="009E3F96" w:rsidRDefault="004F2A44" w:rsidP="009E3F9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Конкурс проводится в Рамках Года памяти и славы.</w:t>
      </w:r>
    </w:p>
    <w:p w14:paraId="3B66CEC2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7216C4B6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2. Цели и задачи конкурса</w:t>
      </w:r>
    </w:p>
    <w:p w14:paraId="6E856AF5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Популяризация деятельности Всероссийского добровольного пожарного общества, как крупнейшей в России общественной социально ориентированной организации в области пожарной безопасности.</w:t>
      </w:r>
    </w:p>
    <w:p w14:paraId="0F6527FA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Создание положительного образа пожарных-добровольцев ВДПО.</w:t>
      </w:r>
    </w:p>
    <w:p w14:paraId="36BB55BF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Формирование и закрепление навыков грамотного поведения в условиях пожара и других чрезвычайных ситуациях.</w:t>
      </w:r>
    </w:p>
    <w:p w14:paraId="4BD55581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Воспитание и формирование гражданской ответственности в области пожарной безопасности.</w:t>
      </w:r>
    </w:p>
    <w:p w14:paraId="523E1CE4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Создание условий для творческой самореализации детей и подростков, развития их творческого потенциала.</w:t>
      </w:r>
    </w:p>
    <w:p w14:paraId="33E7274D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Выявление и поддержка одаренных детей, в том числе детей с ограниченными возможностями, из малоимущих и социально незащищенных категорий.</w:t>
      </w:r>
    </w:p>
    <w:p w14:paraId="45DB91F5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Пропаганда безопасного образа жизни среди детей и юношества.</w:t>
      </w:r>
    </w:p>
    <w:p w14:paraId="137B4DCE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Совершенствование системы обучения детей и подростков правилам и мерам пожарной безопасности, правилам проведения в экстремальных ситуациях.</w:t>
      </w:r>
    </w:p>
    <w:p w14:paraId="7C649D97" w14:textId="77777777" w:rsidR="004F2A44" w:rsidRPr="009E3F96" w:rsidRDefault="004F2A44" w:rsidP="009E3F96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Содействие в профессиональной ориентации детей и подростков, популяризация профессии пожарного и </w:t>
      </w:r>
      <w:proofErr w:type="spellStart"/>
      <w:proofErr w:type="gram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спасателя.Пропаганда</w:t>
      </w:r>
      <w:proofErr w:type="spellEnd"/>
      <w:proofErr w:type="gram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пожарно-технических знаний и реализация иных задач, направленных на предупреждение пожаров и умение действовать в экстремальных ситуациях.</w:t>
      </w:r>
    </w:p>
    <w:p w14:paraId="3AFEAE2E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576CEC02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3. Участники конкурса</w:t>
      </w:r>
    </w:p>
    <w:p w14:paraId="08A6E5A4" w14:textId="77777777" w:rsidR="004F2A44" w:rsidRPr="009E3F96" w:rsidRDefault="004F2A44" w:rsidP="009E3F96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Участниками Конкурса являются учащиеся общеобразовательных организаций, воспитанники детских садов, студенты, курсанты, все заинтересованные лица</w:t>
      </w:r>
    </w:p>
    <w:p w14:paraId="05C4810D" w14:textId="77777777" w:rsidR="004F2A44" w:rsidRPr="009E3F96" w:rsidRDefault="004F2A44" w:rsidP="009E3F96">
      <w:pPr>
        <w:numPr>
          <w:ilvl w:val="0"/>
          <w:numId w:val="3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Участники Конкурса подразделяются на 4 возрастные группы:</w:t>
      </w:r>
    </w:p>
    <w:p w14:paraId="5E97733D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lastRenderedPageBreak/>
        <w:t>- до 7 лет (включительно);</w:t>
      </w:r>
    </w:p>
    <w:p w14:paraId="732CC8BE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- 8 - 10 лет (включительно);</w:t>
      </w:r>
    </w:p>
    <w:p w14:paraId="181E1C35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-11-14 лет (включительно);</w:t>
      </w:r>
    </w:p>
    <w:p w14:paraId="562CE86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- 15-18 лет (включительно)</w:t>
      </w:r>
    </w:p>
    <w:p w14:paraId="13DCBEBE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168E3427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4. Порядок проведения конкурса</w:t>
      </w:r>
    </w:p>
    <w:p w14:paraId="68736753" w14:textId="77777777" w:rsidR="004F2A44" w:rsidRPr="009E3F96" w:rsidRDefault="004F2A44" w:rsidP="009E3F96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Конкурс детского творчества проводится </w:t>
      </w: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в 3 этапа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:</w:t>
      </w:r>
    </w:p>
    <w:p w14:paraId="2E4FCCF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муниципальный этап - до 22 марта 2021 года;</w:t>
      </w:r>
    </w:p>
    <w:p w14:paraId="46771C90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региональный этап - до 30 апреля 2021 года;</w:t>
      </w:r>
    </w:p>
    <w:p w14:paraId="628F8B50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всероссийский этап – июнь- ноябрь 2021 года.</w:t>
      </w:r>
    </w:p>
    <w:p w14:paraId="37E07572" w14:textId="77777777" w:rsidR="004F2A44" w:rsidRPr="009E3F96" w:rsidRDefault="004F2A44" w:rsidP="009E3F96">
      <w:pPr>
        <w:numPr>
          <w:ilvl w:val="0"/>
          <w:numId w:val="5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Конкурсные работы на муниципальный этап отправляются 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  <w:u w:val="single"/>
        </w:rPr>
        <w:t>не позднее 22 марта 2021 года</w:t>
      </w: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. 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Работы, отправленные позже указанного срока, Оргкомитетом не принимаются и в Конкурсе не участвуют!</w:t>
      </w:r>
    </w:p>
    <w:p w14:paraId="39067A25" w14:textId="77777777" w:rsidR="004F2A44" w:rsidRPr="009E3F96" w:rsidRDefault="004F2A44" w:rsidP="009E3F96">
      <w:pPr>
        <w:numPr>
          <w:ilvl w:val="0"/>
          <w:numId w:val="5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Для участия в региональном этапе в Оргкомитет необходимо представить:</w:t>
      </w:r>
    </w:p>
    <w:p w14:paraId="4888AE37" w14:textId="77777777" w:rsidR="004F2A44" w:rsidRPr="009E3F96" w:rsidRDefault="004F2A44" w:rsidP="009E3F96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работы 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победителей (только I места) </w:t>
      </w: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муниципальных этапов Конкурса 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не более одной работы в каждой номинации и возрастной группе (всего не более 12 работ от муниципалитета);</w:t>
      </w:r>
    </w:p>
    <w:p w14:paraId="3E90467A" w14:textId="77777777" w:rsidR="004F2A44" w:rsidRPr="009E3F96" w:rsidRDefault="004F2A44" w:rsidP="009E3F96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для работ в номинации «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Декоротивно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-прикладное творчество» и «Технические виды творчества» дополнительно к фото необходимо записать видео участника с описанием работы продолжительностью не более 1 минуты в формате mp4 или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avi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.</w:t>
      </w:r>
    </w:p>
    <w:p w14:paraId="3FEC8FA3" w14:textId="5A804477" w:rsidR="004F2A44" w:rsidRPr="009E3F96" w:rsidRDefault="004F2A44" w:rsidP="009E3F96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Конкурсные материалы на муниципальный этап принимаются </w:t>
      </w:r>
      <w:r w:rsidR="009E3F96"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в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отделение Общероссийской общественной организации «Всероссийское добровольное пожарное общество», (e-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mail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: vdpo88@mail.ru, контактный телефон: 8(912)2147476)</w:t>
      </w:r>
    </w:p>
    <w:p w14:paraId="714F277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04AA1CD6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5. Номинации конкурса</w:t>
      </w:r>
    </w:p>
    <w:p w14:paraId="0D20E2FC" w14:textId="77777777" w:rsidR="004F2A44" w:rsidRPr="009E3F96" w:rsidRDefault="004F2A44" w:rsidP="009E3F96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Художественно-изобразительное творчество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 (рисунок, плакат, стенгазета, эмблема ДЮП, МЧС, ВДПО; книжная графика; иллюстрации информационного и познавательного содержания и т.п.)).</w:t>
      </w:r>
    </w:p>
    <w:p w14:paraId="41B09B96" w14:textId="77777777" w:rsidR="004F2A44" w:rsidRPr="009E3F96" w:rsidRDefault="004F2A44" w:rsidP="009E3F96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Декоративно-прикладное творчество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 (работы традиционных народных ремесел и декоративно-прикладного искусства: сюжетная композиция,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паликация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, оригами, коллаж, вышивка, вязание, лоскутное шитье,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бисероплетение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, выжигание, художественная резьба, керамика, лепка, текстильный дизайн, игрушка, витраж, папье-маше,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декупаж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,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тестопластика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, </w:t>
      </w:r>
      <w:proofErr w:type="spellStart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пластилинография</w:t>
      </w:r>
      <w:proofErr w:type="spellEnd"/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и т.п.)</w:t>
      </w:r>
    </w:p>
    <w:p w14:paraId="2F4DB29E" w14:textId="77777777" w:rsidR="004F2A44" w:rsidRPr="009E3F96" w:rsidRDefault="004F2A44" w:rsidP="009E3F96">
      <w:pPr>
        <w:numPr>
          <w:ilvl w:val="0"/>
          <w:numId w:val="7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 xml:space="preserve">Технические </w:t>
      </w:r>
      <w:proofErr w:type="spellStart"/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>види</w:t>
      </w:r>
      <w:proofErr w:type="spellEnd"/>
      <w:r w:rsidRPr="009E3F96">
        <w:rPr>
          <w:rStyle w:val="af"/>
          <w:rFonts w:ascii="Times New Roman" w:eastAsia="Times New Roman" w:hAnsi="Times New Roman" w:cs="Times New Roman"/>
          <w:color w:val="1C1C1C"/>
          <w:sz w:val="28"/>
          <w:szCs w:val="28"/>
        </w:rPr>
        <w:t xml:space="preserve"> творчества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 (моделирование, конструирование, макеты, технические приборы, настольные игры, головоломки, кроссворды и т.п.))</w:t>
      </w:r>
    </w:p>
    <w:p w14:paraId="52CA2B2B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30E6ED4F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6. Тематика конкурсных работ</w:t>
      </w:r>
    </w:p>
    <w:p w14:paraId="262ABDA0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Предупреждение пожаров от шалости детей с огнём.</w:t>
      </w:r>
    </w:p>
    <w:p w14:paraId="50B9795E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Действия в условиях пожаров и чрезвычайных ситуаций, оказание помощи пострадавшим.</w:t>
      </w:r>
    </w:p>
    <w:p w14:paraId="7671E79B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lastRenderedPageBreak/>
        <w:t>Работа, учеба и быт профессиональных пожарных и спасателей, работников ВДПО, дружин юных пожарных.</w:t>
      </w:r>
    </w:p>
    <w:p w14:paraId="0ACF2B0F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Пожары в быту, на производстве, на сельскохозяйственных объектах и объектах транспортной инфраструктуры, лесные пожары и т.д.</w:t>
      </w:r>
    </w:p>
    <w:p w14:paraId="48B39AC4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История ВДПО.</w:t>
      </w:r>
    </w:p>
    <w:p w14:paraId="2D453383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Пожарно-спасательный спорт.</w:t>
      </w:r>
    </w:p>
    <w:p w14:paraId="52D5E80E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Современная противопожарная и спасательная техника, перспективы ее развития.</w:t>
      </w:r>
    </w:p>
    <w:p w14:paraId="73343527" w14:textId="77777777" w:rsidR="004F2A44" w:rsidRPr="009E3F96" w:rsidRDefault="004F2A44" w:rsidP="009E3F96">
      <w:pPr>
        <w:numPr>
          <w:ilvl w:val="0"/>
          <w:numId w:val="8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Нарушения правил пожарной безопасности, являющиеся причинами возникновения пожаров.</w:t>
      </w:r>
    </w:p>
    <w:p w14:paraId="34E811BB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45FCF073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7. Критерии оценки</w:t>
      </w:r>
    </w:p>
    <w:p w14:paraId="13A14A7D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Творческий подход к выполнению работы.</w:t>
      </w:r>
    </w:p>
    <w:p w14:paraId="2DB367AA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Соответствие заявленной теме.</w:t>
      </w:r>
    </w:p>
    <w:p w14:paraId="569CBED2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Новаторство и оригинальность.</w:t>
      </w:r>
    </w:p>
    <w:p w14:paraId="565164DD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Высокий уровень мастерства, художественный вкус, техника исполнения.</w:t>
      </w:r>
    </w:p>
    <w:p w14:paraId="0B9765AE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Соответствие работы возрасту учащихся.</w:t>
      </w:r>
    </w:p>
    <w:p w14:paraId="4A246D32" w14:textId="77777777" w:rsidR="004F2A44" w:rsidRPr="009E3F96" w:rsidRDefault="004F2A44" w:rsidP="009E3F96">
      <w:pPr>
        <w:numPr>
          <w:ilvl w:val="0"/>
          <w:numId w:val="9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Эстетический вид изделия (оформление изделия).</w:t>
      </w:r>
    </w:p>
    <w:p w14:paraId="727DFEB6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    Требования к представленным работам:</w:t>
      </w:r>
    </w:p>
    <w:p w14:paraId="66A18D5E" w14:textId="77777777" w:rsidR="004F2A44" w:rsidRPr="009E3F96" w:rsidRDefault="004F2A44" w:rsidP="009E3F96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настенные работы должны быть выполнены на твердой основе в рамках из любого оформительского материала, форматом А2, АЗ, А4;</w:t>
      </w:r>
    </w:p>
    <w:p w14:paraId="5EB935B9" w14:textId="77777777" w:rsidR="004F2A44" w:rsidRPr="009E3F96" w:rsidRDefault="004F2A44" w:rsidP="009E3F96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настольные работы устанавливаются и закрепляются на жесткой подставке (основе) форматом не более 300*400 мм;</w:t>
      </w:r>
    </w:p>
    <w:p w14:paraId="024EED9A" w14:textId="77777777" w:rsidR="004F2A44" w:rsidRPr="009E3F96" w:rsidRDefault="004F2A44" w:rsidP="009E3F96">
      <w:pPr>
        <w:numPr>
          <w:ilvl w:val="0"/>
          <w:numId w:val="10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в правом нижнем углу работы должна располагаться табличка, на которой указываются: Ф.И.О. (полностью) и возраст участника, название работы, наименование образовательной организации (кружка, студии), муниципалитет, Ф.И.О. (полностью) руководителя.</w:t>
      </w:r>
    </w:p>
    <w:p w14:paraId="28FDD5EF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ind w:left="76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2D04F304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ind w:left="76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0"/>
          <w:color w:val="1C1C1C"/>
          <w:sz w:val="28"/>
          <w:szCs w:val="28"/>
        </w:rPr>
        <w:t>ОБРАЗЕЦ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5"/>
      </w:tblGrid>
      <w:tr w:rsidR="004F2A44" w:rsidRPr="009E3F96" w14:paraId="3931999F" w14:textId="77777777">
        <w:trPr>
          <w:trHeight w:val="1815"/>
          <w:tblCellSpacing w:w="0" w:type="dxa"/>
          <w:jc w:val="center"/>
        </w:trPr>
        <w:tc>
          <w:tcPr>
            <w:tcW w:w="6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BABFB" w14:textId="77777777" w:rsidR="004F2A44" w:rsidRPr="009E3F96" w:rsidRDefault="004F2A44" w:rsidP="009E3F96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E3F96">
              <w:rPr>
                <w:sz w:val="28"/>
                <w:szCs w:val="28"/>
              </w:rPr>
              <w:t>Иванов Петр Сергеевич, 11 лет</w:t>
            </w:r>
            <w:r w:rsidRPr="009E3F96">
              <w:rPr>
                <w:sz w:val="28"/>
                <w:szCs w:val="28"/>
              </w:rPr>
              <w:br/>
              <w:t>«Пожар в жилом доме»</w:t>
            </w:r>
            <w:r w:rsidRPr="009E3F96">
              <w:rPr>
                <w:sz w:val="28"/>
                <w:szCs w:val="28"/>
              </w:rPr>
              <w:br/>
              <w:t>Детско-юношеская студия «Ромашка»</w:t>
            </w:r>
            <w:r w:rsidRPr="009E3F96">
              <w:rPr>
                <w:sz w:val="28"/>
                <w:szCs w:val="28"/>
              </w:rPr>
              <w:br/>
              <w:t xml:space="preserve">пос. </w:t>
            </w:r>
            <w:proofErr w:type="spellStart"/>
            <w:r w:rsidRPr="009E3F96">
              <w:rPr>
                <w:sz w:val="28"/>
                <w:szCs w:val="28"/>
              </w:rPr>
              <w:t>Баранча</w:t>
            </w:r>
            <w:proofErr w:type="spellEnd"/>
            <w:r w:rsidRPr="009E3F96">
              <w:rPr>
                <w:sz w:val="28"/>
                <w:szCs w:val="28"/>
              </w:rPr>
              <w:t xml:space="preserve">, </w:t>
            </w:r>
            <w:proofErr w:type="spellStart"/>
            <w:r w:rsidRPr="009E3F96">
              <w:rPr>
                <w:sz w:val="28"/>
                <w:szCs w:val="28"/>
              </w:rPr>
              <w:t>Кушвинский</w:t>
            </w:r>
            <w:proofErr w:type="spellEnd"/>
            <w:r w:rsidRPr="009E3F96">
              <w:rPr>
                <w:sz w:val="28"/>
                <w:szCs w:val="28"/>
              </w:rPr>
              <w:t xml:space="preserve"> ГО, Свердловская область Руководитель - Мельникова Ольга Борисовна</w:t>
            </w:r>
          </w:p>
        </w:tc>
      </w:tr>
    </w:tbl>
    <w:p w14:paraId="3EDF2FA5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Работы, представленные на Конкурс, авторам не возвращаются.</w:t>
      </w:r>
    </w:p>
    <w:p w14:paraId="1333A057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Они могут участвовать в выставках и экспозициях, передаваться в благотворительные фонды.</w:t>
      </w:r>
    </w:p>
    <w:p w14:paraId="3E9AE373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5714954F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8. Руководство конкурсом</w:t>
      </w:r>
    </w:p>
    <w:p w14:paraId="4BB0CC11" w14:textId="77777777" w:rsidR="004F2A44" w:rsidRPr="009E3F96" w:rsidRDefault="004F2A44" w:rsidP="009E3F96">
      <w:pPr>
        <w:numPr>
          <w:ilvl w:val="0"/>
          <w:numId w:val="1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Общее руководство подготовкой и проведением Конкурса осуществляет Оргкомитет Конкурса. Состав Оргкомитета и жюри Конкурса формируются из представителей ВДПО и представителей других заинтересованных организаций.</w:t>
      </w:r>
    </w:p>
    <w:p w14:paraId="5891963F" w14:textId="77777777" w:rsidR="004F2A44" w:rsidRPr="009E3F96" w:rsidRDefault="004F2A44" w:rsidP="009E3F96">
      <w:pPr>
        <w:numPr>
          <w:ilvl w:val="0"/>
          <w:numId w:val="11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Для организации и проведения муниципального этапа Конкурса формируются Оргкомитеты и жюри на местах, куда входят </w:t>
      </w: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lastRenderedPageBreak/>
        <w:t>представители ВДПО и представители других заинтересованных организаций.</w:t>
      </w:r>
    </w:p>
    <w:p w14:paraId="643DC235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Оргкомитет Конкурса:</w:t>
      </w:r>
    </w:p>
    <w:p w14:paraId="3050447F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осуществляет общее руководство организацией и проведением Конкурса;</w:t>
      </w:r>
    </w:p>
    <w:p w14:paraId="12607C6E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утверждает состав жюри этапов Конкурса;</w:t>
      </w:r>
    </w:p>
    <w:p w14:paraId="1A92359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принимает конкурсные материалы;</w:t>
      </w:r>
    </w:p>
    <w:p w14:paraId="761ED372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определяет дату проведения регионального этапа;</w:t>
      </w:r>
    </w:p>
    <w:p w14:paraId="17A2A45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информирует о ходе проведения Конкурса и его итогах в средствах массовой информации.</w:t>
      </w:r>
    </w:p>
    <w:p w14:paraId="5587750C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Жюри Конкурса:</w:t>
      </w:r>
    </w:p>
    <w:p w14:paraId="48A22639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проводит оценку конкурсных работ в соответствии с критериями;</w:t>
      </w:r>
    </w:p>
    <w:p w14:paraId="0FA142E2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определяет кандидатуры победителя и призеров Конкурса;</w:t>
      </w:r>
    </w:p>
    <w:p w14:paraId="388F9A57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имеет право присуждать по несколько одинаковых мест, дополнительные поощрительные призы;</w:t>
      </w:r>
    </w:p>
    <w:p w14:paraId="7820C4F5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имеет право при отсутствии работ, заслуживающих поощрения, не присуждать призовые места;</w:t>
      </w:r>
    </w:p>
    <w:p w14:paraId="1C30E48A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- решения жюри оформляются протоколами, являются окончательными, утверждаются председателем жюри и пересмотру не подлежат.</w:t>
      </w:r>
    </w:p>
    <w:p w14:paraId="1ABC4D70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44F38A3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9. Подведение итогов</w:t>
      </w:r>
    </w:p>
    <w:p w14:paraId="4E0A5997" w14:textId="77777777" w:rsidR="004F2A44" w:rsidRPr="009E3F96" w:rsidRDefault="004F2A44" w:rsidP="009E3F96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Победители определяются в четырех возрастных группах: до 7 лет, 8-10 лет, 11 - 14 лет, 15 - 18 лет и в трех номинациях: «Художественно-изобразительное творчество», «Декоративно-прикладное творчество» и «Технические виды творчества».</w:t>
      </w:r>
    </w:p>
    <w:p w14:paraId="7E1BC820" w14:textId="77777777" w:rsidR="004F2A44" w:rsidRPr="009E3F96" w:rsidRDefault="004F2A44" w:rsidP="009E3F96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Заявка участия в данном Конкурсе будет рассматриваться как согласие автора (авторов) на возможное использование в некоммерческих целях конкурсных материалов (размещение на официальном сайте организатора Конкурса и прочие виды презентации и публикации).</w:t>
      </w:r>
    </w:p>
    <w:p w14:paraId="0AD95E67" w14:textId="77777777" w:rsidR="004F2A44" w:rsidRPr="009E3F96" w:rsidRDefault="004F2A44" w:rsidP="009E3F96">
      <w:pPr>
        <w:numPr>
          <w:ilvl w:val="0"/>
          <w:numId w:val="12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После подведения итогов регионального этапа Конкурса выносится Постановление совета СОО ВДПО, где объявляются результаты.</w:t>
      </w:r>
    </w:p>
    <w:p w14:paraId="500742C0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41989578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10. Награждение</w:t>
      </w:r>
    </w:p>
    <w:p w14:paraId="15AAEEA5" w14:textId="77777777" w:rsidR="004F2A44" w:rsidRPr="009E3F96" w:rsidRDefault="004F2A44" w:rsidP="009E3F96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Награждение предусматривается за I, II, III места в четырех возрастных группах и трех номинациях. Оргкомитет Конкурса оставляет за собой право не присуждать призовые места в отдельных номинациях при отсутствии работ, заслуживающих поощрения, или в случае нарушения конкурсантами требований Конкурса.</w:t>
      </w:r>
    </w:p>
    <w:p w14:paraId="5991DF72" w14:textId="77777777" w:rsidR="004F2A44" w:rsidRPr="009E3F96" w:rsidRDefault="004F2A44" w:rsidP="009E3F96">
      <w:pPr>
        <w:numPr>
          <w:ilvl w:val="0"/>
          <w:numId w:val="13"/>
        </w:numPr>
        <w:shd w:val="clear" w:color="auto" w:fill="FFFFFF"/>
        <w:spacing w:after="0" w:line="240" w:lineRule="auto"/>
        <w:ind w:left="1020"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9E3F96">
        <w:rPr>
          <w:rFonts w:ascii="Times New Roman" w:eastAsia="Times New Roman" w:hAnsi="Times New Roman" w:cs="Times New Roman"/>
          <w:color w:val="1C1C1C"/>
          <w:sz w:val="28"/>
          <w:szCs w:val="28"/>
        </w:rPr>
        <w:t>Победители и призеры награждаются грамотами, ценными и памятными подарками. Материалы, занявшие первые призовые места в региональном конкурсе, направляются на Всероссийский этап конкурса.</w:t>
      </w:r>
    </w:p>
    <w:p w14:paraId="4C35F866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 </w:t>
      </w:r>
    </w:p>
    <w:p w14:paraId="4D872EAE" w14:textId="77777777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rStyle w:val="af"/>
          <w:color w:val="1C1C1C"/>
          <w:sz w:val="28"/>
          <w:szCs w:val="28"/>
        </w:rPr>
        <w:t>11. Финансирование конкурса</w:t>
      </w:r>
    </w:p>
    <w:p w14:paraId="17CD6B91" w14:textId="377C694F" w:rsidR="004F2A44" w:rsidRPr="009E3F96" w:rsidRDefault="004F2A44" w:rsidP="009E3F96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color w:val="1C1C1C"/>
          <w:sz w:val="28"/>
          <w:szCs w:val="28"/>
        </w:rPr>
      </w:pPr>
      <w:r w:rsidRPr="009E3F96">
        <w:rPr>
          <w:color w:val="1C1C1C"/>
          <w:sz w:val="28"/>
          <w:szCs w:val="28"/>
        </w:rPr>
        <w:t>Финансирование обеспечивается за счет средств 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</w:p>
    <w:sectPr w:rsidR="004F2A44" w:rsidRPr="009E3F96" w:rsidSect="009E3F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4D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13D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E774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F30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D11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C46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F24A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A29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7F575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74E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C31F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E4B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D0661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12"/>
  </w:num>
  <w:num w:numId="8">
    <w:abstractNumId w:val="9"/>
  </w:num>
  <w:num w:numId="9">
    <w:abstractNumId w:val="6"/>
  </w:num>
  <w:num w:numId="10">
    <w:abstractNumId w:val="2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44"/>
    <w:rsid w:val="001331D0"/>
    <w:rsid w:val="00151312"/>
    <w:rsid w:val="00171834"/>
    <w:rsid w:val="004F2A44"/>
    <w:rsid w:val="009E3F96"/>
    <w:rsid w:val="00D4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BC19"/>
  <w15:chartTrackingRefBased/>
  <w15:docId w15:val="{B5F0B7F6-6795-6B46-ABC3-D2F224E6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F2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F2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A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A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A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A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A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A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A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A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A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A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2A4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c">
    <w:name w:val="Hyperlink"/>
    <w:basedOn w:val="a0"/>
    <w:uiPriority w:val="99"/>
    <w:semiHidden/>
    <w:unhideWhenUsed/>
    <w:rsid w:val="004F2A44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4F2A44"/>
    <w:rPr>
      <w:color w:val="800080"/>
      <w:u w:val="single"/>
    </w:rPr>
  </w:style>
  <w:style w:type="paragraph" w:styleId="ae">
    <w:name w:val="Normal (Web)"/>
    <w:basedOn w:val="a"/>
    <w:uiPriority w:val="99"/>
    <w:unhideWhenUsed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date">
    <w:name w:val="p_date"/>
    <w:basedOn w:val="a"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11">
    <w:name w:val="Дата1"/>
    <w:basedOn w:val="a0"/>
    <w:rsid w:val="004F2A44"/>
  </w:style>
  <w:style w:type="character" w:customStyle="1" w:styleId="time">
    <w:name w:val="time"/>
    <w:basedOn w:val="a0"/>
    <w:rsid w:val="004F2A44"/>
  </w:style>
  <w:style w:type="character" w:customStyle="1" w:styleId="dib">
    <w:name w:val="dib"/>
    <w:basedOn w:val="a0"/>
    <w:rsid w:val="004F2A44"/>
  </w:style>
  <w:style w:type="character" w:customStyle="1" w:styleId="wrapcountviews">
    <w:name w:val="wrap_count_views"/>
    <w:basedOn w:val="a0"/>
    <w:rsid w:val="004F2A44"/>
  </w:style>
  <w:style w:type="character" w:customStyle="1" w:styleId="countviews">
    <w:name w:val="_count_views"/>
    <w:basedOn w:val="a0"/>
    <w:rsid w:val="004F2A44"/>
  </w:style>
  <w:style w:type="paragraph" w:customStyle="1" w:styleId="pcateg">
    <w:name w:val="p_categ"/>
    <w:basedOn w:val="a"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f">
    <w:name w:val="Strong"/>
    <w:basedOn w:val="a0"/>
    <w:uiPriority w:val="22"/>
    <w:qFormat/>
    <w:rsid w:val="004F2A44"/>
    <w:rPr>
      <w:b/>
      <w:bCs/>
    </w:rPr>
  </w:style>
  <w:style w:type="character" w:styleId="af0">
    <w:name w:val="Emphasis"/>
    <w:basedOn w:val="a0"/>
    <w:uiPriority w:val="20"/>
    <w:qFormat/>
    <w:rsid w:val="004F2A44"/>
    <w:rPr>
      <w:i/>
      <w:iCs/>
    </w:rPr>
  </w:style>
  <w:style w:type="paragraph" w:customStyle="1" w:styleId="mb10">
    <w:name w:val="mb10"/>
    <w:basedOn w:val="a"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12">
    <w:name w:val="Заголовок1"/>
    <w:basedOn w:val="a"/>
    <w:rsid w:val="004F2A4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F2A44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4F2A44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F2A44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4F2A44"/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dtable">
    <w:name w:val="d_table"/>
    <w:basedOn w:val="a0"/>
    <w:rsid w:val="004F2A44"/>
  </w:style>
  <w:style w:type="character" w:customStyle="1" w:styleId="dcell">
    <w:name w:val="d_cell"/>
    <w:basedOn w:val="a0"/>
    <w:rsid w:val="004F2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Матюшева</dc:creator>
  <cp:keywords/>
  <dc:description/>
  <cp:lastModifiedBy>Методист</cp:lastModifiedBy>
  <cp:revision>3</cp:revision>
  <dcterms:created xsi:type="dcterms:W3CDTF">2026-09-04T04:44:00Z</dcterms:created>
  <dcterms:modified xsi:type="dcterms:W3CDTF">2026-09-04T06:19:00Z</dcterms:modified>
</cp:coreProperties>
</file>